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651487" w:rsidRDefault="00770F88" w:rsidP="00770F88">
      <w:pPr>
        <w:pStyle w:val="a3"/>
        <w:tabs>
          <w:tab w:val="right" w:pos="9027"/>
        </w:tabs>
        <w:rPr>
          <w:rFonts w:eastAsia="宋体" w:cs="Arial"/>
          <w:bCs/>
          <w:noProof w:val="0"/>
          <w:sz w:val="24"/>
          <w:lang w:val="en-GB" w:eastAsia="zh-CN"/>
        </w:rPr>
      </w:pPr>
      <w:r w:rsidRPr="00651487">
        <w:rPr>
          <w:rFonts w:cs="Arial"/>
          <w:bCs/>
          <w:noProof w:val="0"/>
          <w:sz w:val="24"/>
          <w:lang w:val="en-GB"/>
        </w:rPr>
        <w:t>3GPP TSG-RAN WG2 Meeting #1</w:t>
      </w:r>
      <w:r w:rsidRPr="002739CB">
        <w:rPr>
          <w:rFonts w:cs="Arial" w:hint="eastAsia"/>
          <w:bCs/>
          <w:noProof w:val="0"/>
          <w:sz w:val="24"/>
          <w:lang w:val="en-GB"/>
        </w:rPr>
        <w:t>2</w:t>
      </w:r>
      <w:r w:rsidR="008B7131">
        <w:rPr>
          <w:rFonts w:cs="Arial"/>
          <w:bCs/>
          <w:noProof w:val="0"/>
          <w:sz w:val="24"/>
          <w:lang w:val="en-GB" w:eastAsia="ja-JP"/>
        </w:rPr>
        <w:t>6</w:t>
      </w:r>
      <w:r w:rsidRPr="00651487">
        <w:rPr>
          <w:rFonts w:cs="Arial"/>
          <w:bCs/>
          <w:noProof w:val="0"/>
          <w:sz w:val="24"/>
          <w:lang w:val="en-GB"/>
        </w:rPr>
        <w:tab/>
      </w:r>
      <w:r w:rsidR="00762D19" w:rsidRPr="00762D19">
        <w:rPr>
          <w:rFonts w:cs="Arial"/>
          <w:bCs/>
          <w:noProof w:val="0"/>
          <w:sz w:val="24"/>
          <w:lang w:val="en-GB" w:eastAsia="ja-JP"/>
        </w:rPr>
        <w:t>R2-2</w:t>
      </w:r>
      <w:r w:rsidR="002063DE">
        <w:rPr>
          <w:rFonts w:cs="Arial"/>
          <w:bCs/>
          <w:noProof w:val="0"/>
          <w:sz w:val="24"/>
          <w:lang w:val="en-GB" w:eastAsia="ja-JP"/>
        </w:rPr>
        <w:t>40</w:t>
      </w:r>
      <w:r w:rsidR="00974E44">
        <w:rPr>
          <w:rFonts w:cs="Arial"/>
          <w:bCs/>
          <w:noProof w:val="0"/>
          <w:sz w:val="24"/>
          <w:lang w:val="en-GB" w:eastAsia="ja-JP"/>
        </w:rPr>
        <w:t>4928</w:t>
      </w:r>
    </w:p>
    <w:p w:rsidR="00B4542E" w:rsidRDefault="008B7131" w:rsidP="0094314C">
      <w:pPr>
        <w:pStyle w:val="a3"/>
        <w:tabs>
          <w:tab w:val="right" w:pos="8931"/>
        </w:tabs>
        <w:rPr>
          <w:rFonts w:cs="Arial"/>
          <w:bCs/>
          <w:noProof w:val="0"/>
          <w:sz w:val="24"/>
          <w:lang w:val="en-GB" w:eastAsia="ja-JP"/>
        </w:rPr>
      </w:pPr>
      <w:r>
        <w:rPr>
          <w:rFonts w:cs="Arial"/>
          <w:bCs/>
          <w:noProof w:val="0"/>
          <w:sz w:val="24"/>
          <w:lang w:val="en-GB" w:eastAsia="ja-JP"/>
        </w:rPr>
        <w:t>F</w:t>
      </w:r>
      <w:r w:rsidRPr="00E93551">
        <w:rPr>
          <w:rFonts w:cs="Arial"/>
          <w:bCs/>
          <w:noProof w:val="0"/>
          <w:sz w:val="24"/>
          <w:lang w:val="en-GB" w:eastAsia="ja-JP"/>
        </w:rPr>
        <w:t>ukuoka</w:t>
      </w:r>
      <w:r w:rsidRPr="00FF0019">
        <w:rPr>
          <w:rFonts w:cs="Arial"/>
          <w:bCs/>
          <w:noProof w:val="0"/>
          <w:sz w:val="24"/>
          <w:lang w:val="en-GB" w:eastAsia="ja-JP"/>
        </w:rPr>
        <w:t xml:space="preserve">, </w:t>
      </w:r>
      <w:r>
        <w:rPr>
          <w:rFonts w:cs="Arial"/>
          <w:bCs/>
          <w:noProof w:val="0"/>
          <w:sz w:val="24"/>
          <w:lang w:val="en-GB" w:eastAsia="ja-JP"/>
        </w:rPr>
        <w:t>J</w:t>
      </w:r>
      <w:r w:rsidRPr="00E93551">
        <w:rPr>
          <w:rFonts w:cs="Arial"/>
          <w:bCs/>
          <w:noProof w:val="0"/>
          <w:sz w:val="24"/>
          <w:lang w:val="en-GB" w:eastAsia="ja-JP"/>
        </w:rPr>
        <w:t>apan</w:t>
      </w:r>
      <w:r>
        <w:rPr>
          <w:rFonts w:cs="Arial"/>
          <w:bCs/>
          <w:noProof w:val="0"/>
          <w:sz w:val="24"/>
          <w:lang w:val="en-GB" w:eastAsia="ja-JP"/>
        </w:rPr>
        <w:t>, M</w:t>
      </w:r>
      <w:r w:rsidRPr="00B26D89">
        <w:rPr>
          <w:rFonts w:cs="Arial" w:hint="eastAsia"/>
          <w:bCs/>
          <w:noProof w:val="0"/>
          <w:sz w:val="24"/>
          <w:lang w:val="en-GB" w:eastAsia="ja-JP"/>
        </w:rPr>
        <w:t>ay</w:t>
      </w:r>
      <w:r w:rsidRPr="00FF0019">
        <w:rPr>
          <w:rFonts w:cs="Arial"/>
          <w:bCs/>
          <w:noProof w:val="0"/>
          <w:sz w:val="24"/>
          <w:lang w:val="en-GB" w:eastAsia="ja-JP"/>
        </w:rPr>
        <w:t xml:space="preserve"> </w:t>
      </w:r>
      <w:r>
        <w:rPr>
          <w:rFonts w:cs="Arial"/>
          <w:bCs/>
          <w:noProof w:val="0"/>
          <w:sz w:val="24"/>
          <w:lang w:val="en-GB" w:eastAsia="ja-JP"/>
        </w:rPr>
        <w:t>20</w:t>
      </w:r>
      <w:r>
        <w:rPr>
          <w:rFonts w:cs="Arial"/>
          <w:bCs/>
          <w:noProof w:val="0"/>
          <w:sz w:val="24"/>
          <w:vertAlign w:val="superscript"/>
          <w:lang w:val="en-GB" w:eastAsia="ja-JP"/>
        </w:rPr>
        <w:t>th</w:t>
      </w:r>
      <w:r w:rsidRPr="00FF0019">
        <w:rPr>
          <w:rFonts w:cs="Arial"/>
          <w:bCs/>
          <w:noProof w:val="0"/>
          <w:sz w:val="24"/>
          <w:lang w:val="en-GB" w:eastAsia="ja-JP"/>
        </w:rPr>
        <w:t xml:space="preserve"> </w:t>
      </w:r>
      <w:r>
        <w:rPr>
          <w:rFonts w:cs="Arial"/>
          <w:bCs/>
          <w:noProof w:val="0"/>
          <w:sz w:val="24"/>
          <w:lang w:val="en-GB" w:eastAsia="ja-JP"/>
        </w:rPr>
        <w:t>–</w:t>
      </w:r>
      <w:r w:rsidRPr="00FF0019">
        <w:rPr>
          <w:rFonts w:cs="Arial"/>
          <w:bCs/>
          <w:noProof w:val="0"/>
          <w:sz w:val="24"/>
          <w:lang w:val="en-GB" w:eastAsia="ja-JP"/>
        </w:rPr>
        <w:t xml:space="preserve"> </w:t>
      </w:r>
      <w:r>
        <w:rPr>
          <w:rFonts w:cs="Arial"/>
          <w:bCs/>
          <w:noProof w:val="0"/>
          <w:sz w:val="24"/>
          <w:lang w:val="en-GB" w:eastAsia="ja-JP"/>
        </w:rPr>
        <w:t>24</w:t>
      </w:r>
      <w:r>
        <w:rPr>
          <w:rFonts w:cs="Arial"/>
          <w:bCs/>
          <w:noProof w:val="0"/>
          <w:sz w:val="24"/>
          <w:vertAlign w:val="superscript"/>
          <w:lang w:val="en-GB" w:eastAsia="ja-JP"/>
        </w:rPr>
        <w:t>th</w:t>
      </w:r>
      <w:r w:rsidRPr="00FF0019">
        <w:rPr>
          <w:rFonts w:cs="Arial"/>
          <w:bCs/>
          <w:noProof w:val="0"/>
          <w:sz w:val="24"/>
          <w:lang w:val="en-GB" w:eastAsia="ja-JP"/>
        </w:rPr>
        <w:t>, 202</w:t>
      </w:r>
      <w:r>
        <w:rPr>
          <w:rFonts w:cs="Arial"/>
          <w:bCs/>
          <w:noProof w:val="0"/>
          <w:sz w:val="24"/>
          <w:lang w:val="en-GB" w:eastAsia="ja-JP"/>
        </w:rPr>
        <w:t>4</w:t>
      </w:r>
      <w:r w:rsidR="00FF0019" w:rsidRPr="00FF0019">
        <w:rPr>
          <w:rFonts w:cs="Arial"/>
          <w:bCs/>
          <w:noProof w:val="0"/>
          <w:sz w:val="24"/>
          <w:lang w:val="en-GB" w:eastAsia="ja-JP"/>
        </w:rPr>
        <w:t>, 202</w:t>
      </w:r>
      <w:r w:rsidR="00363E15">
        <w:rPr>
          <w:rFonts w:cs="Arial"/>
          <w:bCs/>
          <w:noProof w:val="0"/>
          <w:sz w:val="24"/>
          <w:lang w:val="en-GB" w:eastAsia="ja-JP"/>
        </w:rPr>
        <w:t>4</w:t>
      </w:r>
    </w:p>
    <w:p w:rsidR="00FF0019" w:rsidRPr="0046137F" w:rsidRDefault="00FF0019" w:rsidP="0094314C">
      <w:pPr>
        <w:pStyle w:val="a3"/>
        <w:tabs>
          <w:tab w:val="right" w:pos="8931"/>
        </w:tabs>
        <w:rPr>
          <w:rFonts w:cs="Arial"/>
          <w:bCs/>
          <w:noProof w:val="0"/>
          <w:sz w:val="24"/>
          <w:lang w:val="en-GB" w:eastAsia="ja-JP"/>
        </w:rPr>
      </w:pPr>
      <w:bookmarkStart w:id="0" w:name="_GoBack"/>
      <w:bookmarkEnd w:id="0"/>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D87E62">
        <w:rPr>
          <w:rFonts w:cs="Arial"/>
          <w:b/>
          <w:bCs/>
          <w:sz w:val="24"/>
        </w:rPr>
        <w:t>8.4</w:t>
      </w:r>
      <w:r w:rsidR="005C767E" w:rsidRPr="00211B0A">
        <w:rPr>
          <w:rFonts w:cs="Arial"/>
          <w:b/>
          <w:bCs/>
          <w:sz w:val="24"/>
        </w:rPr>
        <w:t>.</w:t>
      </w:r>
      <w:r w:rsidR="007E54B4">
        <w:rPr>
          <w:rFonts w:cs="Arial"/>
          <w:b/>
          <w:bCs/>
          <w:sz w:val="24"/>
        </w:rPr>
        <w:t>3</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 Communications</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r w:rsidR="0060264F" w:rsidRPr="0060264F">
        <w:rPr>
          <w:rFonts w:ascii="Arial" w:hAnsi="Arial" w:cs="Arial"/>
          <w:b/>
          <w:bCs/>
          <w:sz w:val="24"/>
        </w:rPr>
        <w:t xml:space="preserve">Discussion on </w:t>
      </w:r>
      <w:r w:rsidR="00E1089F">
        <w:rPr>
          <w:rFonts w:ascii="Arial" w:hAnsi="Arial" w:cs="Arial"/>
          <w:b/>
          <w:bCs/>
          <w:sz w:val="24"/>
        </w:rPr>
        <w:t>RRM measurement relaxation</w:t>
      </w:r>
      <w:r w:rsidR="005C68FE">
        <w:rPr>
          <w:rFonts w:ascii="Arial" w:hAnsi="Arial" w:cs="Arial"/>
          <w:b/>
          <w:bCs/>
          <w:sz w:val="24"/>
        </w:rPr>
        <w:t xml:space="preserve"> and offloading</w:t>
      </w:r>
      <w:r w:rsidR="00E1089F">
        <w:rPr>
          <w:rFonts w:ascii="Arial" w:hAnsi="Arial" w:cs="Arial"/>
          <w:b/>
          <w:bCs/>
          <w:sz w:val="24"/>
        </w:rPr>
        <w:t xml:space="preserve"> </w:t>
      </w:r>
      <w:r w:rsidR="00316229">
        <w:rPr>
          <w:rFonts w:ascii="Arial" w:hAnsi="Arial" w:cs="Arial"/>
          <w:b/>
          <w:bCs/>
          <w:sz w:val="24"/>
        </w:rPr>
        <w:t>in IDLE/INACTIVE mode</w:t>
      </w:r>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rsidR="00107A64" w:rsidRDefault="00107A64" w:rsidP="00107A64">
      <w:pPr>
        <w:spacing w:before="120" w:after="240"/>
        <w:jc w:val="both"/>
        <w:rPr>
          <w:rFonts w:ascii="Arial" w:eastAsia="宋体" w:hAnsi="Arial" w:cs="Arial"/>
          <w:color w:val="000000"/>
          <w:lang w:eastAsia="zh-CN"/>
        </w:rPr>
      </w:pPr>
      <w:r>
        <w:rPr>
          <w:rFonts w:ascii="Arial" w:eastAsia="宋体" w:hAnsi="Arial" w:cs="Arial" w:hint="eastAsia"/>
          <w:color w:val="000000"/>
          <w:lang w:eastAsia="zh-CN"/>
        </w:rPr>
        <w:t>It</w:t>
      </w:r>
      <w:r>
        <w:rPr>
          <w:rFonts w:ascii="Arial" w:eastAsia="宋体" w:hAnsi="Arial" w:cs="Arial"/>
          <w:color w:val="000000"/>
          <w:lang w:eastAsia="zh-CN"/>
        </w:rPr>
        <w:t xml:space="preserve"> </w:t>
      </w:r>
      <w:r>
        <w:rPr>
          <w:rFonts w:ascii="Arial" w:eastAsia="宋体" w:hAnsi="Arial" w:cs="Arial" w:hint="eastAsia"/>
          <w:color w:val="000000"/>
          <w:lang w:eastAsia="zh-CN"/>
        </w:rPr>
        <w:t>w</w:t>
      </w:r>
      <w:r>
        <w:rPr>
          <w:rFonts w:ascii="Arial" w:eastAsia="宋体" w:hAnsi="Arial" w:cs="Arial"/>
          <w:color w:val="000000"/>
          <w:lang w:eastAsia="zh-CN"/>
        </w:rPr>
        <w:t xml:space="preserve">as agreed in WID [1] </w:t>
      </w:r>
      <w:r w:rsidRPr="00AE1455">
        <w:rPr>
          <w:rFonts w:ascii="Arial" w:eastAsia="宋体" w:hAnsi="Arial" w:cs="Arial"/>
          <w:color w:val="000000"/>
          <w:lang w:eastAsia="zh-CN"/>
        </w:rPr>
        <w:t>to specify LP-WUS procedures and configurations in idle/inactive state.</w:t>
      </w:r>
    </w:p>
    <w:tbl>
      <w:tblPr>
        <w:tblStyle w:val="ac"/>
        <w:tblW w:w="0" w:type="auto"/>
        <w:tblLook w:val="04A0" w:firstRow="1" w:lastRow="0" w:firstColumn="1" w:lastColumn="0" w:noHBand="0" w:noVBand="1"/>
      </w:tblPr>
      <w:tblGrid>
        <w:gridCol w:w="9017"/>
      </w:tblGrid>
      <w:tr w:rsidR="00107A64" w:rsidTr="003449B8">
        <w:tc>
          <w:tcPr>
            <w:tcW w:w="9307" w:type="dxa"/>
          </w:tcPr>
          <w:p w:rsidR="00107A64" w:rsidRPr="00392967" w:rsidRDefault="00107A64" w:rsidP="00820D6C">
            <w:pPr>
              <w:widowControl w:val="0"/>
              <w:numPr>
                <w:ilvl w:val="0"/>
                <w:numId w:val="7"/>
              </w:numPr>
              <w:tabs>
                <w:tab w:val="left" w:pos="720"/>
              </w:tabs>
              <w:spacing w:beforeLines="50" w:before="120" w:after="0"/>
              <w:ind w:left="357" w:hanging="357"/>
              <w:rPr>
                <w:rFonts w:eastAsia="宋体"/>
                <w:color w:val="000000"/>
                <w:lang w:eastAsia="zh-CN"/>
              </w:rPr>
            </w:pPr>
            <w:r w:rsidRPr="00392967">
              <w:rPr>
                <w:rFonts w:eastAsia="宋体"/>
                <w:color w:val="000000"/>
                <w:lang w:eastAsia="zh-CN"/>
              </w:rPr>
              <w:t>For IDLE/INACTIVE modes</w:t>
            </w:r>
          </w:p>
          <w:p w:rsidR="00107A64" w:rsidRPr="00392967" w:rsidRDefault="00107A64" w:rsidP="00820D6C">
            <w:pPr>
              <w:widowControl w:val="0"/>
              <w:numPr>
                <w:ilvl w:val="1"/>
                <w:numId w:val="7"/>
              </w:numPr>
              <w:tabs>
                <w:tab w:val="left" w:pos="1440"/>
              </w:tabs>
              <w:spacing w:beforeLines="50" w:before="120" w:after="0"/>
              <w:ind w:left="924" w:hanging="357"/>
              <w:rPr>
                <w:rFonts w:eastAsia="宋体"/>
                <w:color w:val="000000"/>
                <w:lang w:eastAsia="zh-CN"/>
              </w:rPr>
            </w:pPr>
            <w:r w:rsidRPr="00392967">
              <w:rPr>
                <w:rFonts w:eastAsia="宋体"/>
                <w:color w:val="000000"/>
                <w:lang w:eastAsia="zh-CN"/>
              </w:rPr>
              <w:t>Specify procedure and configuration of LP-WUS indicating paging monitoring triggered by LP-WUS, including at least configuration, sub-grouping and entry/exit condition for LP-WUS monitoring (RAN2, RAN1, RAN3, RAN4)</w:t>
            </w:r>
          </w:p>
          <w:p w:rsidR="00107A64" w:rsidRPr="00392967" w:rsidRDefault="00107A64" w:rsidP="00820D6C">
            <w:pPr>
              <w:widowControl w:val="0"/>
              <w:numPr>
                <w:ilvl w:val="1"/>
                <w:numId w:val="7"/>
              </w:numPr>
              <w:tabs>
                <w:tab w:val="left" w:pos="1440"/>
              </w:tabs>
              <w:spacing w:beforeLines="50" w:before="120" w:after="0"/>
              <w:ind w:left="924" w:hanging="357"/>
              <w:rPr>
                <w:rFonts w:eastAsia="宋体"/>
                <w:color w:val="000000"/>
                <w:lang w:eastAsia="zh-CN"/>
              </w:rPr>
            </w:pPr>
            <w:r w:rsidRPr="00392967">
              <w:rPr>
                <w:rFonts w:eastAsia="宋体"/>
                <w:color w:val="000000"/>
                <w:lang w:eastAsia="zh-CN"/>
              </w:rPr>
              <w:t>Specify LP-SS with periodicity with Yms for LP-WUR, for synchronization and/or RRM for serving cell. (RAN1, RAN4)</w:t>
            </w:r>
          </w:p>
          <w:p w:rsidR="00107A64" w:rsidRPr="00392967" w:rsidRDefault="00107A64" w:rsidP="00820D6C">
            <w:pPr>
              <w:widowControl w:val="0"/>
              <w:numPr>
                <w:ilvl w:val="2"/>
                <w:numId w:val="7"/>
              </w:numPr>
              <w:tabs>
                <w:tab w:val="left" w:pos="2160"/>
              </w:tabs>
              <w:spacing w:beforeLines="50" w:before="120" w:after="0"/>
              <w:ind w:left="1491" w:hanging="357"/>
              <w:rPr>
                <w:rFonts w:eastAsia="宋体"/>
                <w:color w:val="000000"/>
                <w:lang w:eastAsia="zh-CN"/>
              </w:rPr>
            </w:pPr>
            <w:r w:rsidRPr="00392967">
              <w:rPr>
                <w:rFonts w:eastAsia="宋体"/>
                <w:color w:val="000000"/>
                <w:lang w:eastAsia="zh-CN"/>
              </w:rPr>
              <w:t>LP-SS is based on OOK-1 and/or OOK-4 waveform with or without overlaid OFDM sequences. Further down selection between with and without overlaid OFDM sequences is to be done within WI.</w:t>
            </w:r>
          </w:p>
          <w:p w:rsidR="00107A64" w:rsidRPr="00392967" w:rsidRDefault="00107A64" w:rsidP="00820D6C">
            <w:pPr>
              <w:widowControl w:val="0"/>
              <w:numPr>
                <w:ilvl w:val="2"/>
                <w:numId w:val="7"/>
              </w:numPr>
              <w:tabs>
                <w:tab w:val="left" w:pos="2160"/>
              </w:tabs>
              <w:spacing w:beforeLines="50" w:before="120" w:after="0"/>
              <w:ind w:left="1491" w:hanging="357"/>
              <w:rPr>
                <w:rFonts w:eastAsia="宋体"/>
                <w:color w:val="000000"/>
                <w:lang w:eastAsia="zh-CN"/>
              </w:rPr>
            </w:pPr>
            <w:r w:rsidRPr="00392967">
              <w:rPr>
                <w:rFonts w:eastAsia="宋体"/>
                <w:color w:val="000000"/>
                <w:lang w:eastAsia="zh-CN"/>
              </w:rPr>
              <w:t>Note: For LP-WUR that can receive existing PSS/SSS, existing PSS/SSS can be used for synchronization and RRM instead of LP-SS.</w:t>
            </w:r>
          </w:p>
          <w:p w:rsidR="00107A64" w:rsidRPr="00392967" w:rsidRDefault="00107A64" w:rsidP="00820D6C">
            <w:pPr>
              <w:widowControl w:val="0"/>
              <w:numPr>
                <w:ilvl w:val="2"/>
                <w:numId w:val="7"/>
              </w:numPr>
              <w:tabs>
                <w:tab w:val="left" w:pos="2160"/>
              </w:tabs>
              <w:spacing w:beforeLines="50" w:before="120" w:after="0"/>
              <w:ind w:left="1491" w:hanging="357"/>
              <w:rPr>
                <w:rFonts w:eastAsia="宋体"/>
                <w:color w:val="000000"/>
                <w:lang w:eastAsia="zh-CN"/>
              </w:rPr>
            </w:pPr>
            <w:r w:rsidRPr="00392967">
              <w:rPr>
                <w:rFonts w:eastAsia="宋体"/>
                <w:color w:val="000000"/>
                <w:lang w:eastAsia="zh-CN"/>
              </w:rPr>
              <w:t>Y will be decided within WI. 320ms is the start point.</w:t>
            </w:r>
          </w:p>
          <w:p w:rsidR="00107A64" w:rsidRPr="006143D6" w:rsidRDefault="00107A64" w:rsidP="00820D6C">
            <w:pPr>
              <w:widowControl w:val="0"/>
              <w:numPr>
                <w:ilvl w:val="1"/>
                <w:numId w:val="7"/>
              </w:numPr>
              <w:tabs>
                <w:tab w:val="left" w:pos="1440"/>
              </w:tabs>
              <w:spacing w:beforeLines="50" w:before="120" w:afterLines="50" w:after="120"/>
              <w:ind w:left="924" w:hanging="357"/>
              <w:rPr>
                <w:rFonts w:eastAsia="宋体"/>
                <w:bCs/>
                <w:lang w:eastAsia="en-GB"/>
              </w:rPr>
            </w:pPr>
            <w:r w:rsidRPr="00392967">
              <w:rPr>
                <w:rFonts w:eastAsia="宋体"/>
                <w:color w:val="000000"/>
                <w:lang w:eastAsia="zh-CN"/>
              </w:rPr>
              <w:t>Specify further RRM relaxation of UE MR for both serving and neighbor cell measurements, and UE serving cell RRM measurement offloaded from MR to LP-WUR, including the necessary conditions (RAN4, RAN2)</w:t>
            </w:r>
          </w:p>
        </w:tc>
      </w:tr>
    </w:tbl>
    <w:p w:rsidR="003F7AA6" w:rsidRPr="00211B0A" w:rsidRDefault="003F7AA6" w:rsidP="00770F88">
      <w:pPr>
        <w:spacing w:before="120" w:after="240"/>
        <w:jc w:val="both"/>
        <w:rPr>
          <w:rFonts w:ascii="Arial" w:eastAsia="宋体" w:hAnsi="Arial" w:cs="Arial"/>
          <w:color w:val="000000"/>
          <w:lang w:eastAsia="zh-CN"/>
        </w:rPr>
      </w:pPr>
      <w:r w:rsidRPr="00211B0A">
        <w:rPr>
          <w:rFonts w:ascii="Arial" w:eastAsia="宋体" w:hAnsi="Arial" w:cs="Arial"/>
          <w:color w:val="000000"/>
          <w:lang w:eastAsia="zh-CN"/>
        </w:rPr>
        <w:t xml:space="preserve">In this contribution, we </w:t>
      </w:r>
      <w:r w:rsidR="003B5E8E" w:rsidRPr="00211B0A">
        <w:rPr>
          <w:rFonts w:ascii="Arial" w:eastAsia="宋体" w:hAnsi="Arial" w:cs="Arial"/>
          <w:color w:val="000000"/>
          <w:lang w:eastAsia="zh-CN"/>
        </w:rPr>
        <w:t xml:space="preserve">will </w:t>
      </w:r>
      <w:r w:rsidR="00540538" w:rsidRPr="00211B0A">
        <w:rPr>
          <w:rFonts w:ascii="Arial" w:eastAsia="宋体" w:hAnsi="Arial" w:cs="Arial"/>
          <w:color w:val="000000"/>
          <w:lang w:eastAsia="zh-CN"/>
        </w:rPr>
        <w:t xml:space="preserve">discuss the </w:t>
      </w:r>
      <w:r w:rsidR="005B47E2" w:rsidRPr="005B47E2">
        <w:rPr>
          <w:rFonts w:ascii="Arial" w:eastAsia="宋体" w:hAnsi="Arial" w:cs="Arial"/>
          <w:color w:val="000000"/>
          <w:lang w:eastAsia="zh-CN"/>
        </w:rPr>
        <w:t>RRM measurement relaxation and offloading</w:t>
      </w:r>
      <w:r w:rsidR="005B47E2">
        <w:rPr>
          <w:rFonts w:ascii="Arial" w:eastAsia="宋体" w:hAnsi="Arial" w:cs="Arial"/>
          <w:color w:val="000000"/>
          <w:lang w:eastAsia="zh-CN"/>
        </w:rPr>
        <w:t xml:space="preserve"> of</w:t>
      </w:r>
      <w:r w:rsidR="005B47E2" w:rsidRPr="005B47E2">
        <w:rPr>
          <w:rFonts w:ascii="Arial" w:eastAsia="宋体" w:hAnsi="Arial" w:cs="Arial"/>
          <w:color w:val="000000"/>
          <w:lang w:eastAsia="zh-CN"/>
        </w:rPr>
        <w:t xml:space="preserve"> RRC_IDLE/INACTIVE</w:t>
      </w:r>
      <w:r w:rsidR="005B47E2">
        <w:rPr>
          <w:rFonts w:ascii="Arial" w:eastAsia="宋体" w:hAnsi="Arial" w:cs="Arial"/>
          <w:color w:val="000000"/>
          <w:lang w:eastAsia="zh-CN"/>
        </w:rPr>
        <w:t xml:space="preserve"> UE MR for serving and </w:t>
      </w:r>
      <w:r w:rsidR="00C34A75">
        <w:rPr>
          <w:rFonts w:ascii="Arial" w:eastAsia="宋体" w:hAnsi="Arial" w:cs="Arial"/>
          <w:color w:val="000000"/>
          <w:lang w:eastAsia="zh-CN"/>
        </w:rPr>
        <w:t>neighbo</w:t>
      </w:r>
      <w:r w:rsidR="005B47E2">
        <w:rPr>
          <w:rFonts w:ascii="Arial" w:eastAsia="宋体" w:hAnsi="Arial" w:cs="Arial"/>
          <w:color w:val="000000"/>
          <w:lang w:eastAsia="zh-CN"/>
        </w:rPr>
        <w:t>r cell.</w:t>
      </w:r>
    </w:p>
    <w:p w:rsidR="009756AB" w:rsidRPr="00211B0A" w:rsidRDefault="00EA53D0" w:rsidP="004D1ECF">
      <w:pPr>
        <w:pStyle w:val="1"/>
        <w:rPr>
          <w:rFonts w:cs="Arial"/>
        </w:rPr>
      </w:pPr>
      <w:r w:rsidRPr="00211B0A">
        <w:rPr>
          <w:rFonts w:cs="Arial"/>
        </w:rPr>
        <w:t xml:space="preserve">2 </w:t>
      </w:r>
      <w:r w:rsidR="00652339" w:rsidRPr="00211B0A">
        <w:rPr>
          <w:rFonts w:cs="Arial"/>
        </w:rPr>
        <w:t>Discussion</w:t>
      </w:r>
    </w:p>
    <w:p w:rsidR="00275DDA" w:rsidRPr="00275DDA" w:rsidRDefault="00E020FC" w:rsidP="00275DDA">
      <w:pPr>
        <w:jc w:val="both"/>
        <w:outlineLvl w:val="1"/>
        <w:rPr>
          <w:rFonts w:ascii="Arial" w:eastAsia="宋体" w:hAnsi="Arial" w:cs="Arial"/>
          <w:bCs/>
          <w:iCs/>
          <w:sz w:val="32"/>
          <w:szCs w:val="32"/>
          <w:lang w:eastAsia="zh-CN"/>
        </w:rPr>
      </w:pPr>
      <w:r w:rsidRPr="00211B0A">
        <w:rPr>
          <w:rFonts w:ascii="Arial" w:eastAsia="宋体" w:hAnsi="Arial" w:cs="Arial"/>
          <w:bCs/>
          <w:iCs/>
          <w:sz w:val="32"/>
          <w:szCs w:val="32"/>
          <w:lang w:eastAsia="zh-CN"/>
        </w:rPr>
        <w:t xml:space="preserve">2.1 </w:t>
      </w:r>
      <w:r w:rsidR="00E1089F" w:rsidRPr="00E1089F">
        <w:rPr>
          <w:rFonts w:ascii="Arial" w:eastAsia="宋体" w:hAnsi="Arial" w:cs="Arial"/>
          <w:bCs/>
          <w:iCs/>
          <w:sz w:val="32"/>
          <w:szCs w:val="32"/>
          <w:lang w:eastAsia="zh-CN"/>
        </w:rPr>
        <w:t>RRM measurement relaxation for serving cell</w:t>
      </w:r>
      <w:bookmarkStart w:id="1" w:name="OLE_LINK26"/>
      <w:bookmarkStart w:id="2" w:name="OLE_LINK27"/>
    </w:p>
    <w:p w:rsidR="00275DDA" w:rsidRPr="00275DDA" w:rsidRDefault="00275DDA" w:rsidP="002D67F2">
      <w:pPr>
        <w:jc w:val="both"/>
        <w:rPr>
          <w:rFonts w:ascii="Arial" w:eastAsia="宋体" w:hAnsi="Arial" w:cs="Arial"/>
          <w:lang w:val="en-US" w:eastAsia="zh-CN"/>
        </w:rPr>
      </w:pPr>
      <w:r w:rsidRPr="00275DDA">
        <w:rPr>
          <w:rFonts w:ascii="Arial" w:eastAsia="宋体" w:hAnsi="Arial" w:cs="Arial"/>
          <w:lang w:val="en-US" w:eastAsia="zh-CN"/>
        </w:rPr>
        <w:t>In addition to paging monitoring, RRM measurement is another idle</w:t>
      </w:r>
      <w:r w:rsidR="00B4567B">
        <w:rPr>
          <w:rFonts w:ascii="Arial" w:eastAsia="宋体" w:hAnsi="Arial" w:cs="Arial" w:hint="eastAsia"/>
          <w:lang w:val="en-US" w:eastAsia="zh-CN"/>
        </w:rPr>
        <w:t>/inactive</w:t>
      </w:r>
      <w:r w:rsidRPr="00275DDA">
        <w:rPr>
          <w:rFonts w:ascii="Arial" w:eastAsia="宋体" w:hAnsi="Arial" w:cs="Arial"/>
          <w:lang w:val="en-US" w:eastAsia="zh-CN"/>
        </w:rPr>
        <w:t xml:space="preserve"> mode procedure that consumes a significant amount of UE power</w:t>
      </w:r>
      <w:r>
        <w:rPr>
          <w:rFonts w:ascii="Arial" w:eastAsia="宋体" w:hAnsi="Arial" w:cs="Arial"/>
          <w:lang w:val="en-US" w:eastAsia="zh-CN"/>
        </w:rPr>
        <w:t xml:space="preserve">. </w:t>
      </w:r>
      <w:r w:rsidRPr="00275DDA">
        <w:rPr>
          <w:rFonts w:ascii="Arial" w:eastAsia="宋体" w:hAnsi="Arial" w:cs="Arial"/>
          <w:lang w:val="en-US" w:eastAsia="zh-CN"/>
        </w:rPr>
        <w:t xml:space="preserve">In </w:t>
      </w:r>
      <w:r w:rsidR="00B80EBF">
        <w:rPr>
          <w:rFonts w:ascii="Arial" w:eastAsia="宋体" w:hAnsi="Arial" w:cs="Arial"/>
          <w:lang w:val="en-US" w:eastAsia="zh-CN"/>
        </w:rPr>
        <w:t xml:space="preserve">IDLE/INACTIVE </w:t>
      </w:r>
      <w:r w:rsidRPr="00275DDA">
        <w:rPr>
          <w:rFonts w:ascii="Arial" w:eastAsia="宋体" w:hAnsi="Arial" w:cs="Arial"/>
          <w:lang w:val="en-US" w:eastAsia="zh-CN"/>
        </w:rPr>
        <w:t>mode, UE needs to perform serving cell measurement and neighbor cell measurement.</w:t>
      </w:r>
      <w:r w:rsidRPr="00275DDA">
        <w:t xml:space="preserve"> </w:t>
      </w:r>
      <w:r>
        <w:rPr>
          <w:rFonts w:ascii="Arial" w:eastAsia="宋体" w:hAnsi="Arial" w:cs="Arial"/>
          <w:lang w:val="en-US" w:eastAsia="zh-CN"/>
        </w:rPr>
        <w:t>I</w:t>
      </w:r>
      <w:r w:rsidRPr="00275DDA">
        <w:rPr>
          <w:rFonts w:ascii="Arial" w:eastAsia="宋体" w:hAnsi="Arial" w:cs="Arial"/>
          <w:lang w:val="en-US" w:eastAsia="zh-CN"/>
        </w:rPr>
        <w:t xml:space="preserve">f UE still have to </w:t>
      </w:r>
      <w:r>
        <w:rPr>
          <w:rFonts w:ascii="Arial" w:eastAsia="宋体" w:hAnsi="Arial" w:cs="Arial"/>
          <w:lang w:val="en-US" w:eastAsia="zh-CN"/>
        </w:rPr>
        <w:t>wake up and switch on MR</w:t>
      </w:r>
      <w:r w:rsidRPr="00275DDA">
        <w:rPr>
          <w:rFonts w:ascii="Arial" w:eastAsia="宋体" w:hAnsi="Arial" w:cs="Arial"/>
          <w:lang w:val="en-US" w:eastAsia="zh-CN"/>
        </w:rPr>
        <w:t xml:space="preserve"> frequently to perform </w:t>
      </w:r>
      <w:bookmarkStart w:id="3" w:name="OLE_LINK16"/>
      <w:bookmarkStart w:id="4" w:name="OLE_LINK17"/>
      <w:r w:rsidRPr="00275DDA">
        <w:rPr>
          <w:rFonts w:ascii="Arial" w:eastAsia="宋体" w:hAnsi="Arial" w:cs="Arial"/>
          <w:lang w:val="en-US" w:eastAsia="zh-CN"/>
        </w:rPr>
        <w:t>serving</w:t>
      </w:r>
      <w:r>
        <w:rPr>
          <w:rFonts w:ascii="Arial" w:eastAsia="宋体" w:hAnsi="Arial" w:cs="Arial"/>
          <w:lang w:val="en-US" w:eastAsia="zh-CN"/>
        </w:rPr>
        <w:t xml:space="preserve">/neighboring </w:t>
      </w:r>
      <w:r w:rsidRPr="00275DDA">
        <w:rPr>
          <w:rFonts w:ascii="Arial" w:eastAsia="宋体" w:hAnsi="Arial" w:cs="Arial"/>
          <w:lang w:val="en-US" w:eastAsia="zh-CN"/>
        </w:rPr>
        <w:t xml:space="preserve">cell </w:t>
      </w:r>
      <w:bookmarkEnd w:id="3"/>
      <w:bookmarkEnd w:id="4"/>
      <w:r w:rsidRPr="00275DDA">
        <w:rPr>
          <w:rFonts w:ascii="Arial" w:eastAsia="宋体" w:hAnsi="Arial" w:cs="Arial"/>
          <w:lang w:val="en-US" w:eastAsia="zh-CN"/>
        </w:rPr>
        <w:t>RRM measurement, the power saving effect of the LP-WUS m</w:t>
      </w:r>
      <w:r w:rsidR="00B477C5">
        <w:rPr>
          <w:rFonts w:ascii="Arial" w:eastAsia="宋体" w:hAnsi="Arial" w:cs="Arial"/>
          <w:lang w:val="en-US" w:eastAsia="zh-CN"/>
        </w:rPr>
        <w:t>echanism may be highly reduced.</w:t>
      </w:r>
    </w:p>
    <w:p w:rsidR="00EF6A44" w:rsidRDefault="00B477C5" w:rsidP="002D67F2">
      <w:pPr>
        <w:jc w:val="both"/>
        <w:rPr>
          <w:rFonts w:ascii="Arial" w:eastAsia="宋体" w:hAnsi="Arial" w:cs="Arial"/>
          <w:lang w:val="en-US" w:eastAsia="zh-CN"/>
        </w:rPr>
      </w:pPr>
      <w:r>
        <w:rPr>
          <w:rFonts w:ascii="Arial" w:eastAsia="宋体" w:hAnsi="Arial" w:cs="Arial"/>
          <w:lang w:val="en-US" w:eastAsia="zh-CN"/>
        </w:rPr>
        <w:t>In SI phase, RAN2</w:t>
      </w:r>
      <w:r w:rsidRPr="00B477C5">
        <w:rPr>
          <w:rFonts w:ascii="Arial" w:eastAsia="宋体" w:hAnsi="Arial" w:cs="Arial"/>
          <w:color w:val="000000"/>
          <w:lang w:eastAsia="zh-CN"/>
        </w:rPr>
        <w:t xml:space="preserve"> </w:t>
      </w:r>
      <w:r w:rsidRPr="00275DDA">
        <w:rPr>
          <w:rFonts w:ascii="Arial" w:eastAsia="宋体" w:hAnsi="Arial" w:cs="Arial"/>
          <w:color w:val="000000"/>
          <w:lang w:eastAsia="zh-CN"/>
        </w:rPr>
        <w:t>has studied</w:t>
      </w:r>
      <w:r>
        <w:rPr>
          <w:rFonts w:ascii="Arial" w:eastAsia="宋体" w:hAnsi="Arial" w:cs="Arial"/>
          <w:color w:val="000000"/>
          <w:lang w:eastAsia="zh-CN"/>
        </w:rPr>
        <w:t xml:space="preserve"> the RRM</w:t>
      </w:r>
      <w:r>
        <w:rPr>
          <w:rFonts w:ascii="Arial" w:eastAsia="宋体" w:hAnsi="Arial" w:cs="Arial"/>
          <w:lang w:val="en-US" w:eastAsia="zh-CN"/>
        </w:rPr>
        <w:t xml:space="preserve"> </w:t>
      </w:r>
      <w:r w:rsidRPr="00B477C5">
        <w:rPr>
          <w:rFonts w:ascii="Arial" w:eastAsia="宋体" w:hAnsi="Arial" w:cs="Arial"/>
          <w:lang w:val="en-US" w:eastAsia="zh-CN"/>
        </w:rPr>
        <w:t xml:space="preserve">measurement relaxation </w:t>
      </w:r>
      <w:r>
        <w:rPr>
          <w:rFonts w:ascii="Arial" w:eastAsia="宋体" w:hAnsi="Arial" w:cs="Arial"/>
          <w:lang w:val="en-US" w:eastAsia="zh-CN"/>
        </w:rPr>
        <w:t xml:space="preserve">for </w:t>
      </w:r>
      <w:r w:rsidRPr="00B477C5">
        <w:rPr>
          <w:rFonts w:ascii="Arial" w:eastAsia="宋体" w:hAnsi="Arial" w:cs="Arial"/>
          <w:lang w:val="en-US" w:eastAsia="zh-CN"/>
        </w:rPr>
        <w:t xml:space="preserve">serving/neighboring </w:t>
      </w:r>
      <w:r>
        <w:rPr>
          <w:rFonts w:ascii="Arial" w:eastAsia="宋体" w:hAnsi="Arial" w:cs="Arial"/>
          <w:lang w:val="en-US" w:eastAsia="zh-CN"/>
        </w:rPr>
        <w:t xml:space="preserve">cell and made the follows conclusions [2]. </w:t>
      </w:r>
    </w:p>
    <w:tbl>
      <w:tblPr>
        <w:tblStyle w:val="ac"/>
        <w:tblW w:w="0" w:type="auto"/>
        <w:tblLook w:val="04A0" w:firstRow="1" w:lastRow="0" w:firstColumn="1" w:lastColumn="0" w:noHBand="0" w:noVBand="1"/>
      </w:tblPr>
      <w:tblGrid>
        <w:gridCol w:w="9017"/>
      </w:tblGrid>
      <w:tr w:rsidR="00275DDA" w:rsidTr="00B477C5">
        <w:tc>
          <w:tcPr>
            <w:tcW w:w="9017" w:type="dxa"/>
          </w:tcPr>
          <w:p w:rsidR="00275DDA" w:rsidRPr="00392967" w:rsidRDefault="00275DDA" w:rsidP="00275DDA">
            <w:pPr>
              <w:widowControl w:val="0"/>
              <w:tabs>
                <w:tab w:val="left" w:pos="720"/>
              </w:tabs>
              <w:spacing w:beforeLines="50" w:before="120" w:after="0"/>
              <w:rPr>
                <w:rFonts w:eastAsia="宋体"/>
                <w:color w:val="000000"/>
                <w:lang w:eastAsia="zh-CN"/>
              </w:rPr>
            </w:pPr>
            <w:r w:rsidRPr="00392967">
              <w:rPr>
                <w:rFonts w:eastAsia="宋体"/>
                <w:color w:val="000000"/>
                <w:lang w:eastAsia="zh-CN"/>
              </w:rPr>
              <w:t>RAN2 SI phase agreements about RRM measurement relaxation</w:t>
            </w:r>
            <w:r w:rsidR="00197C1D" w:rsidRPr="00392967">
              <w:rPr>
                <w:rFonts w:eastAsia="宋体"/>
                <w:color w:val="000000"/>
                <w:lang w:eastAsia="zh-CN"/>
              </w:rPr>
              <w:t>:</w:t>
            </w:r>
          </w:p>
          <w:p w:rsidR="00275DDA" w:rsidRPr="00392967" w:rsidRDefault="00275DDA" w:rsidP="00820D6C">
            <w:pPr>
              <w:widowControl w:val="0"/>
              <w:numPr>
                <w:ilvl w:val="1"/>
                <w:numId w:val="7"/>
              </w:numPr>
              <w:tabs>
                <w:tab w:val="left" w:pos="1440"/>
              </w:tabs>
              <w:spacing w:beforeLines="50" w:before="120" w:after="0"/>
              <w:ind w:left="924" w:hanging="357"/>
              <w:rPr>
                <w:rFonts w:eastAsia="宋体"/>
                <w:color w:val="000000"/>
                <w:lang w:eastAsia="zh-CN"/>
              </w:rPr>
            </w:pPr>
            <w:r w:rsidRPr="00392967">
              <w:rPr>
                <w:rFonts w:eastAsia="宋体"/>
                <w:color w:val="000000"/>
                <w:lang w:eastAsia="zh-CN"/>
              </w:rPr>
              <w:t>RAN2 assumes in ultra-deep-sleep, RRM measurement on serving cell via MR is relaxed (may include no measurement) if RRM measurement on LR is feasible/supported. FFS on the details, e.g. how to relax, in which condition.</w:t>
            </w:r>
          </w:p>
          <w:p w:rsidR="00275DDA" w:rsidRPr="00392967" w:rsidRDefault="00275DDA" w:rsidP="00820D6C">
            <w:pPr>
              <w:widowControl w:val="0"/>
              <w:numPr>
                <w:ilvl w:val="1"/>
                <w:numId w:val="7"/>
              </w:numPr>
              <w:tabs>
                <w:tab w:val="left" w:pos="1440"/>
              </w:tabs>
              <w:spacing w:beforeLines="50" w:before="120" w:after="0"/>
              <w:ind w:left="924" w:hanging="357"/>
              <w:rPr>
                <w:rFonts w:eastAsia="宋体"/>
                <w:color w:val="000000"/>
                <w:lang w:eastAsia="zh-CN"/>
              </w:rPr>
            </w:pPr>
            <w:r w:rsidRPr="00392967">
              <w:rPr>
                <w:rFonts w:eastAsia="宋体"/>
                <w:color w:val="000000"/>
                <w:lang w:eastAsia="zh-CN"/>
              </w:rPr>
              <w:lastRenderedPageBreak/>
              <w:t>RAN2 assumes in ultra-deep-sleep, RRM measurement on neighboring cell via MR is relaxed (may include no measurement) if RRM measurement on LR is feasible/supported. FFS on the details, e.g. how to relax, in which condition.</w:t>
            </w:r>
          </w:p>
          <w:p w:rsidR="00275DDA" w:rsidRPr="00275DDA" w:rsidRDefault="00275DDA" w:rsidP="00820D6C">
            <w:pPr>
              <w:widowControl w:val="0"/>
              <w:numPr>
                <w:ilvl w:val="1"/>
                <w:numId w:val="7"/>
              </w:numPr>
              <w:tabs>
                <w:tab w:val="left" w:pos="1440"/>
              </w:tabs>
              <w:spacing w:beforeLines="50" w:before="120" w:afterLines="50" w:after="120"/>
              <w:ind w:left="924" w:hanging="357"/>
              <w:rPr>
                <w:rFonts w:ascii="Arial" w:eastAsia="宋体" w:hAnsi="Arial" w:cs="Arial"/>
                <w:color w:val="000000"/>
                <w:lang w:eastAsia="zh-CN"/>
              </w:rPr>
            </w:pPr>
            <w:r w:rsidRPr="00392967">
              <w:rPr>
                <w:rFonts w:eastAsia="宋体"/>
                <w:color w:val="000000"/>
                <w:lang w:eastAsia="zh-CN"/>
              </w:rPr>
              <w:t>RAN2 has studied and concluded the feasibility for RRM measurement relaxation (including no measurement) for serving cell by MR and neighboring cell by MR at least if RRM measurement on LR for serving cell is feasible/supported. Details are to be decided in WI.</w:t>
            </w:r>
          </w:p>
        </w:tc>
      </w:tr>
    </w:tbl>
    <w:p w:rsidR="003F6CD4" w:rsidRDefault="00197C1D" w:rsidP="00197C1D">
      <w:pPr>
        <w:spacing w:beforeLines="50" w:before="120"/>
        <w:jc w:val="both"/>
        <w:rPr>
          <w:rFonts w:ascii="Arial" w:eastAsia="宋体" w:hAnsi="Arial" w:cs="Arial"/>
          <w:lang w:eastAsia="zh-CN"/>
        </w:rPr>
      </w:pPr>
      <w:r w:rsidRPr="00197C1D">
        <w:rPr>
          <w:rFonts w:ascii="Arial" w:eastAsia="宋体" w:hAnsi="Arial" w:cs="Arial"/>
          <w:lang w:eastAsia="zh-CN"/>
        </w:rPr>
        <w:lastRenderedPageBreak/>
        <w:t xml:space="preserve">From RAN2’s </w:t>
      </w:r>
      <w:r w:rsidR="003F6CD4">
        <w:rPr>
          <w:rFonts w:ascii="Arial" w:eastAsia="宋体" w:hAnsi="Arial" w:cs="Arial"/>
          <w:lang w:eastAsia="zh-CN"/>
        </w:rPr>
        <w:t xml:space="preserve">WI </w:t>
      </w:r>
      <w:r w:rsidRPr="00197C1D">
        <w:rPr>
          <w:rFonts w:ascii="Arial" w:eastAsia="宋体" w:hAnsi="Arial" w:cs="Arial"/>
          <w:lang w:eastAsia="zh-CN"/>
        </w:rPr>
        <w:t xml:space="preserve">perspective, </w:t>
      </w:r>
      <w:r>
        <w:rPr>
          <w:rFonts w:ascii="Arial" w:eastAsia="宋体" w:hAnsi="Arial" w:cs="Arial"/>
          <w:lang w:eastAsia="zh-CN"/>
        </w:rPr>
        <w:t xml:space="preserve">we need </w:t>
      </w:r>
      <w:r w:rsidR="00B477C5" w:rsidRPr="00B477C5">
        <w:rPr>
          <w:rFonts w:ascii="Arial" w:eastAsia="宋体" w:hAnsi="Arial" w:cs="Arial"/>
          <w:lang w:eastAsia="zh-CN"/>
        </w:rPr>
        <w:t xml:space="preserve">to consider </w:t>
      </w:r>
      <w:r w:rsidR="003F6CD4" w:rsidRPr="003F6CD4">
        <w:rPr>
          <w:rFonts w:ascii="Arial" w:eastAsia="宋体" w:hAnsi="Arial" w:cs="Arial"/>
          <w:lang w:eastAsia="zh-CN"/>
        </w:rPr>
        <w:t>the entering and leaving condition for using LR for serving/neighboring cell RRM measurement</w:t>
      </w:r>
      <w:r w:rsidR="003F6CD4">
        <w:rPr>
          <w:rFonts w:ascii="Arial" w:eastAsia="宋体" w:hAnsi="Arial" w:cs="Arial"/>
          <w:lang w:eastAsia="zh-CN"/>
        </w:rPr>
        <w:t>.</w:t>
      </w:r>
    </w:p>
    <w:p w:rsidR="00897209" w:rsidRDefault="00B85298" w:rsidP="00897209">
      <w:pPr>
        <w:jc w:val="both"/>
        <w:rPr>
          <w:rFonts w:ascii="Arial" w:eastAsia="宋体" w:hAnsi="Arial" w:cs="Arial"/>
          <w:lang w:val="en-US" w:eastAsia="zh-CN"/>
        </w:rPr>
      </w:pPr>
      <w:r w:rsidRPr="00B85298">
        <w:rPr>
          <w:rFonts w:ascii="Arial" w:eastAsia="宋体" w:hAnsi="Arial" w:cs="Arial"/>
          <w:lang w:val="en-US" w:eastAsia="zh-CN"/>
        </w:rPr>
        <w:t>In R16, the relaxing</w:t>
      </w:r>
      <w:r w:rsidR="004A593A">
        <w:rPr>
          <w:rFonts w:ascii="Arial" w:eastAsia="宋体" w:hAnsi="Arial" w:cs="Arial"/>
          <w:lang w:val="en-US" w:eastAsia="zh-CN"/>
        </w:rPr>
        <w:t xml:space="preserve"> </w:t>
      </w:r>
      <w:r w:rsidR="004A593A">
        <w:rPr>
          <w:rFonts w:ascii="Arial" w:eastAsia="宋体" w:hAnsi="Arial" w:cs="Arial" w:hint="eastAsia"/>
          <w:lang w:val="en-US" w:eastAsia="zh-CN"/>
        </w:rPr>
        <w:t>ne</w:t>
      </w:r>
      <w:r w:rsidR="004A593A">
        <w:rPr>
          <w:rFonts w:ascii="Arial" w:eastAsia="宋体" w:hAnsi="Arial" w:cs="Arial"/>
          <w:lang w:val="en-US" w:eastAsia="zh-CN"/>
        </w:rPr>
        <w:t>ighboring</w:t>
      </w:r>
      <w:r w:rsidRPr="00B85298">
        <w:rPr>
          <w:rFonts w:ascii="Arial" w:eastAsia="宋体" w:hAnsi="Arial" w:cs="Arial"/>
          <w:lang w:val="en-US" w:eastAsia="zh-CN"/>
        </w:rPr>
        <w:t xml:space="preserve"> </w:t>
      </w:r>
      <w:r w:rsidR="004A593A">
        <w:rPr>
          <w:rFonts w:ascii="Arial" w:eastAsia="宋体" w:hAnsi="Arial" w:cs="Arial"/>
          <w:lang w:val="en-US" w:eastAsia="zh-CN"/>
        </w:rPr>
        <w:t xml:space="preserve">cell </w:t>
      </w:r>
      <w:r w:rsidRPr="00B85298">
        <w:rPr>
          <w:rFonts w:ascii="Arial" w:eastAsia="宋体" w:hAnsi="Arial" w:cs="Arial"/>
          <w:lang w:val="en-US" w:eastAsia="zh-CN"/>
        </w:rPr>
        <w:t>RRM measurement for intra-frequency or inter-frequency/inter-RAT frequency is allowed for UEs not at cell edge and/or with low mobility. However, it is noted that no relaxation is so far al</w:t>
      </w:r>
      <w:r w:rsidR="007169EC">
        <w:rPr>
          <w:rFonts w:ascii="Arial" w:eastAsia="宋体" w:hAnsi="Arial" w:cs="Arial"/>
          <w:lang w:val="en-US" w:eastAsia="zh-CN"/>
        </w:rPr>
        <w:t>lowed for the serving cell RRM.</w:t>
      </w:r>
      <w:r w:rsidR="00E163F9" w:rsidRPr="00E163F9">
        <w:t xml:space="preserve"> </w:t>
      </w:r>
      <w:r w:rsidR="004A593A" w:rsidRPr="00177811">
        <w:rPr>
          <w:rFonts w:ascii="Arial" w:eastAsia="宋体" w:hAnsi="Arial" w:cs="Arial"/>
          <w:lang w:val="en-US" w:eastAsia="zh-CN"/>
        </w:rPr>
        <w:t>It is up to RAN4 to decide how RRM measurement on serving cell via MR is relaxed (may include no measurement)</w:t>
      </w:r>
      <w:r w:rsidR="00636223" w:rsidRPr="00177811">
        <w:rPr>
          <w:rFonts w:ascii="Arial" w:eastAsia="宋体" w:hAnsi="Arial" w:cs="Arial"/>
          <w:lang w:val="en-US" w:eastAsia="zh-CN"/>
        </w:rPr>
        <w:t xml:space="preserve">, </w:t>
      </w:r>
      <w:r w:rsidR="00E163F9" w:rsidRPr="00E163F9">
        <w:rPr>
          <w:rFonts w:ascii="Arial" w:eastAsia="宋体" w:hAnsi="Arial" w:cs="Arial"/>
          <w:lang w:val="en-US" w:eastAsia="zh-CN"/>
        </w:rPr>
        <w:t>RAN2 is expected to consider the new criteria for relaxing serving cell RRM measurement</w:t>
      </w:r>
      <w:r w:rsidR="00E163F9">
        <w:rPr>
          <w:rFonts w:ascii="Arial" w:eastAsia="宋体" w:hAnsi="Arial" w:cs="Arial"/>
          <w:lang w:val="en-US" w:eastAsia="zh-CN"/>
        </w:rPr>
        <w:t>.</w:t>
      </w:r>
    </w:p>
    <w:p w:rsidR="00275DDA" w:rsidRPr="00897209" w:rsidRDefault="007169EC" w:rsidP="00897209">
      <w:pPr>
        <w:jc w:val="both"/>
        <w:rPr>
          <w:rFonts w:ascii="Arial" w:eastAsia="宋体" w:hAnsi="Arial" w:cs="Arial"/>
          <w:lang w:val="en-US" w:eastAsia="zh-CN"/>
        </w:rPr>
      </w:pPr>
      <w:r>
        <w:rPr>
          <w:rFonts w:ascii="Arial" w:eastAsia="宋体" w:hAnsi="Arial" w:cs="Arial"/>
          <w:lang w:val="en-US" w:eastAsia="zh-CN"/>
        </w:rPr>
        <w:t>In SI study, i</w:t>
      </w:r>
      <w:r w:rsidRPr="007169EC">
        <w:rPr>
          <w:rFonts w:ascii="Arial" w:eastAsia="宋体" w:hAnsi="Arial" w:cs="Arial"/>
          <w:lang w:val="en-US" w:eastAsia="zh-CN"/>
        </w:rPr>
        <w:t>t is common understanding that RRM measurement for serving cell can be offloaded from MR to LR, and then RRM measurement for serv</w:t>
      </w:r>
      <w:r>
        <w:rPr>
          <w:rFonts w:ascii="Arial" w:eastAsia="宋体" w:hAnsi="Arial" w:cs="Arial"/>
          <w:lang w:val="en-US" w:eastAsia="zh-CN"/>
        </w:rPr>
        <w:t xml:space="preserve">ing cell at MR can be relaxed. </w:t>
      </w:r>
      <w:r w:rsidR="00E44008">
        <w:rPr>
          <w:rFonts w:ascii="Arial" w:eastAsia="宋体" w:hAnsi="Arial" w:cs="Arial"/>
          <w:lang w:val="en-US" w:eastAsia="zh-CN"/>
        </w:rPr>
        <w:t>T</w:t>
      </w:r>
      <w:r w:rsidR="00E44008" w:rsidRPr="00E44008">
        <w:rPr>
          <w:rFonts w:ascii="Arial" w:eastAsia="宋体" w:hAnsi="Arial" w:cs="Arial"/>
          <w:lang w:val="en-US" w:eastAsia="zh-CN"/>
        </w:rPr>
        <w:t>he entering for using LR for serving cell RRM measurement</w:t>
      </w:r>
      <w:r w:rsidR="00E44008">
        <w:rPr>
          <w:rFonts w:ascii="Arial" w:eastAsia="宋体" w:hAnsi="Arial" w:cs="Arial"/>
          <w:lang w:val="en-US" w:eastAsia="zh-CN"/>
        </w:rPr>
        <w:t xml:space="preserve"> is w</w:t>
      </w:r>
      <w:r w:rsidRPr="007169EC">
        <w:rPr>
          <w:rFonts w:ascii="Arial" w:eastAsia="宋体" w:hAnsi="Arial" w:cs="Arial"/>
          <w:lang w:val="en-US" w:eastAsia="zh-CN"/>
        </w:rPr>
        <w:t>hen signal quality (e.g. RSRP/RSRQ) of serving ce</w:t>
      </w:r>
      <w:r w:rsidR="00E44008">
        <w:rPr>
          <w:rFonts w:ascii="Arial" w:eastAsia="宋体" w:hAnsi="Arial" w:cs="Arial"/>
          <w:lang w:val="en-US" w:eastAsia="zh-CN"/>
        </w:rPr>
        <w:t>ll is greater than a threshold.</w:t>
      </w:r>
      <w:r w:rsidR="00177811">
        <w:rPr>
          <w:rFonts w:ascii="Arial" w:eastAsia="宋体" w:hAnsi="Arial" w:cs="Arial"/>
          <w:lang w:val="en-US" w:eastAsia="zh-CN"/>
        </w:rPr>
        <w:t xml:space="preserve"> Or when UE starts LP-WUS monitoring, the </w:t>
      </w:r>
      <w:r w:rsidR="00177811" w:rsidRPr="00177811">
        <w:rPr>
          <w:rFonts w:ascii="Arial" w:eastAsia="宋体" w:hAnsi="Arial" w:cs="Arial"/>
          <w:lang w:val="en-US" w:eastAsia="zh-CN"/>
        </w:rPr>
        <w:t>ser</w:t>
      </w:r>
      <w:r w:rsidR="00177811">
        <w:rPr>
          <w:rFonts w:ascii="Arial" w:eastAsia="宋体" w:hAnsi="Arial" w:cs="Arial"/>
          <w:lang w:val="en-US" w:eastAsia="zh-CN"/>
        </w:rPr>
        <w:t>ving cell RRM measurement is</w:t>
      </w:r>
      <w:r w:rsidR="00177811" w:rsidRPr="00177811">
        <w:rPr>
          <w:rFonts w:ascii="Arial" w:eastAsia="宋体" w:hAnsi="Arial" w:cs="Arial"/>
          <w:lang w:val="en-US" w:eastAsia="zh-CN"/>
        </w:rPr>
        <w:t xml:space="preserve"> offloaded from MR to LR</w:t>
      </w:r>
      <w:r w:rsidR="00177811">
        <w:rPr>
          <w:rFonts w:ascii="Arial" w:eastAsia="宋体" w:hAnsi="Arial" w:cs="Arial"/>
          <w:lang w:val="en-US" w:eastAsia="zh-CN"/>
        </w:rPr>
        <w:t>.</w:t>
      </w:r>
    </w:p>
    <w:p w:rsidR="0072151C" w:rsidRDefault="00DE22EE" w:rsidP="00372296">
      <w:pPr>
        <w:spacing w:line="240" w:lineRule="exact"/>
        <w:jc w:val="both"/>
        <w:rPr>
          <w:rFonts w:ascii="Arial" w:eastAsia="宋体" w:hAnsi="Arial" w:cs="Arial"/>
          <w:b/>
          <w:lang w:val="en-US" w:eastAsia="zh-CN"/>
        </w:rPr>
      </w:pPr>
      <w:r w:rsidRPr="00790E20">
        <w:rPr>
          <w:rFonts w:ascii="Arial" w:eastAsia="宋体" w:hAnsi="Arial" w:cs="Arial"/>
          <w:b/>
          <w:lang w:val="en-US" w:eastAsia="zh-CN"/>
        </w:rPr>
        <w:t xml:space="preserve">Proposal </w:t>
      </w:r>
      <w:r>
        <w:rPr>
          <w:rFonts w:ascii="Arial" w:eastAsia="宋体" w:hAnsi="Arial" w:cs="Arial"/>
          <w:b/>
          <w:lang w:val="en-US" w:eastAsia="zh-CN"/>
        </w:rPr>
        <w:t>1:</w:t>
      </w:r>
      <w:bookmarkEnd w:id="1"/>
      <w:bookmarkEnd w:id="2"/>
      <w:r w:rsidR="00E1089F" w:rsidRPr="00E1089F">
        <w:t xml:space="preserve"> </w:t>
      </w:r>
      <w:r w:rsidR="00E1089F" w:rsidRPr="00E1089F">
        <w:rPr>
          <w:rFonts w:ascii="Arial" w:eastAsia="宋体" w:hAnsi="Arial" w:cs="Arial"/>
          <w:b/>
          <w:lang w:val="en-US" w:eastAsia="zh-CN"/>
        </w:rPr>
        <w:t>UE serving cell RRM measurement can be offloaded from MR to LR</w:t>
      </w:r>
      <w:r w:rsidR="0072151C">
        <w:rPr>
          <w:rFonts w:ascii="Arial" w:eastAsia="宋体" w:hAnsi="Arial" w:cs="Arial"/>
          <w:b/>
          <w:lang w:val="en-US" w:eastAsia="zh-CN"/>
        </w:rPr>
        <w:t xml:space="preserve"> with the follows condition</w:t>
      </w:r>
      <w:r w:rsidR="007A34D2">
        <w:rPr>
          <w:rFonts w:ascii="Arial" w:eastAsia="宋体" w:hAnsi="Arial" w:cs="Arial"/>
          <w:b/>
          <w:lang w:val="en-US" w:eastAsia="zh-CN"/>
        </w:rPr>
        <w:t>:</w:t>
      </w:r>
      <w:r w:rsidR="00BB2757">
        <w:rPr>
          <w:rFonts w:ascii="Arial" w:eastAsia="宋体" w:hAnsi="Arial" w:cs="Arial"/>
          <w:b/>
          <w:lang w:val="en-US" w:eastAsia="zh-CN"/>
        </w:rPr>
        <w:t xml:space="preserve"> </w:t>
      </w:r>
    </w:p>
    <w:p w:rsidR="00E179F7" w:rsidRDefault="0072151C" w:rsidP="00ED09D3">
      <w:pPr>
        <w:pStyle w:val="af1"/>
        <w:numPr>
          <w:ilvl w:val="0"/>
          <w:numId w:val="10"/>
        </w:numPr>
        <w:spacing w:after="0" w:line="240" w:lineRule="exact"/>
        <w:ind w:leftChars="200" w:left="684" w:firstLineChars="0" w:hanging="284"/>
        <w:jc w:val="both"/>
        <w:rPr>
          <w:rFonts w:ascii="Arial" w:eastAsia="宋体" w:hAnsi="Arial" w:cs="Arial"/>
          <w:b/>
          <w:lang w:val="en-US" w:eastAsia="zh-CN"/>
        </w:rPr>
      </w:pPr>
      <w:r w:rsidRPr="0072151C">
        <w:rPr>
          <w:rFonts w:ascii="Arial" w:eastAsia="宋体" w:hAnsi="Arial" w:cs="Arial"/>
          <w:b/>
          <w:lang w:val="en-US" w:eastAsia="zh-CN"/>
        </w:rPr>
        <w:t xml:space="preserve">Option 1: </w:t>
      </w:r>
      <w:r w:rsidR="00BB2757" w:rsidRPr="0072151C">
        <w:rPr>
          <w:rFonts w:ascii="Arial" w:eastAsia="宋体" w:hAnsi="Arial" w:cs="Arial"/>
          <w:b/>
          <w:lang w:val="en-US" w:eastAsia="zh-CN"/>
        </w:rPr>
        <w:t>when signal quality of serving cell</w:t>
      </w:r>
      <w:r w:rsidR="004D2F11">
        <w:rPr>
          <w:rFonts w:ascii="Arial" w:eastAsia="宋体" w:hAnsi="Arial" w:cs="Arial"/>
          <w:b/>
          <w:lang w:val="en-US" w:eastAsia="zh-CN"/>
        </w:rPr>
        <w:t xml:space="preserve"> measured by MR</w:t>
      </w:r>
      <w:r w:rsidR="00BB2757" w:rsidRPr="0072151C">
        <w:rPr>
          <w:rFonts w:ascii="Arial" w:eastAsia="宋体" w:hAnsi="Arial" w:cs="Arial"/>
          <w:b/>
          <w:lang w:val="en-US" w:eastAsia="zh-CN"/>
        </w:rPr>
        <w:t xml:space="preserve"> is greater than a threshold.</w:t>
      </w:r>
    </w:p>
    <w:p w:rsidR="0072151C" w:rsidRPr="0072151C" w:rsidRDefault="0072151C" w:rsidP="0072151C">
      <w:pPr>
        <w:pStyle w:val="af1"/>
        <w:numPr>
          <w:ilvl w:val="0"/>
          <w:numId w:val="10"/>
        </w:numPr>
        <w:spacing w:line="240" w:lineRule="exact"/>
        <w:ind w:leftChars="200" w:left="684" w:firstLineChars="0" w:hanging="284"/>
        <w:jc w:val="both"/>
        <w:rPr>
          <w:rFonts w:ascii="Arial" w:eastAsia="宋体" w:hAnsi="Arial" w:cs="Arial"/>
          <w:b/>
          <w:lang w:val="en-US" w:eastAsia="zh-CN"/>
        </w:rPr>
      </w:pPr>
      <w:r w:rsidRPr="0072151C">
        <w:rPr>
          <w:rFonts w:ascii="Arial" w:eastAsia="宋体" w:hAnsi="Arial" w:cs="Arial"/>
          <w:b/>
          <w:lang w:val="en-US" w:eastAsia="zh-CN"/>
        </w:rPr>
        <w:t>Option 2:</w:t>
      </w:r>
      <w:r>
        <w:rPr>
          <w:rFonts w:ascii="Arial" w:eastAsia="宋体" w:hAnsi="Arial" w:cs="Arial"/>
          <w:b/>
          <w:lang w:val="en-US" w:eastAsia="zh-CN"/>
        </w:rPr>
        <w:t xml:space="preserve"> when e</w:t>
      </w:r>
      <w:r w:rsidRPr="0072151C">
        <w:rPr>
          <w:rFonts w:ascii="Arial" w:eastAsia="宋体" w:hAnsi="Arial" w:cs="Arial"/>
          <w:b/>
          <w:lang w:val="en-US" w:eastAsia="zh-CN"/>
        </w:rPr>
        <w:t>ntry</w:t>
      </w:r>
      <w:r>
        <w:rPr>
          <w:rFonts w:ascii="Arial" w:eastAsia="宋体" w:hAnsi="Arial" w:cs="Arial"/>
          <w:b/>
          <w:lang w:val="en-US" w:eastAsia="zh-CN"/>
        </w:rPr>
        <w:t xml:space="preserve"> condition</w:t>
      </w:r>
      <w:r w:rsidR="00205F5C">
        <w:rPr>
          <w:rFonts w:ascii="Arial" w:eastAsia="宋体" w:hAnsi="Arial" w:cs="Arial"/>
          <w:b/>
          <w:lang w:val="en-US" w:eastAsia="zh-CN"/>
        </w:rPr>
        <w:t xml:space="preserve"> for monitoring</w:t>
      </w:r>
      <w:r w:rsidRPr="0072151C">
        <w:rPr>
          <w:rFonts w:ascii="Arial" w:eastAsia="宋体" w:hAnsi="Arial" w:cs="Arial"/>
          <w:b/>
          <w:lang w:val="en-US" w:eastAsia="zh-CN"/>
        </w:rPr>
        <w:t xml:space="preserve"> LP-WUS</w:t>
      </w:r>
      <w:r>
        <w:rPr>
          <w:rFonts w:ascii="Arial" w:eastAsia="宋体" w:hAnsi="Arial" w:cs="Arial"/>
          <w:b/>
          <w:lang w:val="en-US" w:eastAsia="zh-CN"/>
        </w:rPr>
        <w:t xml:space="preserve"> is satisfied.</w:t>
      </w:r>
    </w:p>
    <w:p w:rsidR="002D67F2" w:rsidRPr="007652E7" w:rsidRDefault="00C13885" w:rsidP="007652E7">
      <w:pPr>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 xml:space="preserve">2.2 </w:t>
      </w:r>
      <w:bookmarkStart w:id="5" w:name="OLE_LINK1"/>
      <w:r w:rsidR="00E1089F" w:rsidRPr="00E1089F">
        <w:rPr>
          <w:rFonts w:ascii="Arial" w:eastAsia="宋体" w:hAnsi="Arial" w:cs="Arial"/>
          <w:bCs/>
          <w:iCs/>
          <w:sz w:val="32"/>
          <w:szCs w:val="32"/>
          <w:lang w:eastAsia="zh-CN"/>
        </w:rPr>
        <w:t>RRM me</w:t>
      </w:r>
      <w:r w:rsidR="00E1089F">
        <w:rPr>
          <w:rFonts w:ascii="Arial" w:eastAsia="宋体" w:hAnsi="Arial" w:cs="Arial"/>
          <w:bCs/>
          <w:iCs/>
          <w:sz w:val="32"/>
          <w:szCs w:val="32"/>
          <w:lang w:eastAsia="zh-CN"/>
        </w:rPr>
        <w:t xml:space="preserve">asurement relaxation for </w:t>
      </w:r>
      <w:bookmarkStart w:id="6" w:name="OLE_LINK7"/>
      <w:r w:rsidR="00E1089F" w:rsidRPr="00E1089F">
        <w:rPr>
          <w:rFonts w:ascii="Arial" w:eastAsia="宋体" w:hAnsi="Arial" w:cs="Arial"/>
          <w:bCs/>
          <w:iCs/>
          <w:sz w:val="32"/>
          <w:szCs w:val="32"/>
          <w:lang w:eastAsia="zh-CN"/>
        </w:rPr>
        <w:t>neighboring cell</w:t>
      </w:r>
      <w:bookmarkEnd w:id="5"/>
      <w:bookmarkEnd w:id="6"/>
    </w:p>
    <w:p w:rsidR="00980831" w:rsidRDefault="003F6CD4" w:rsidP="001F682E">
      <w:pPr>
        <w:spacing w:before="120" w:line="240" w:lineRule="exact"/>
        <w:jc w:val="both"/>
        <w:rPr>
          <w:rFonts w:ascii="Arial" w:eastAsia="宋体" w:hAnsi="Arial" w:cs="Arial"/>
          <w:lang w:eastAsia="zh-CN"/>
        </w:rPr>
      </w:pPr>
      <w:r w:rsidRPr="003F6CD4">
        <w:rPr>
          <w:rFonts w:ascii="Arial" w:eastAsia="宋体" w:hAnsi="Arial" w:cs="Arial"/>
          <w:lang w:eastAsia="zh-CN"/>
        </w:rPr>
        <w:t xml:space="preserve">In R16, the </w:t>
      </w:r>
      <w:r w:rsidR="00DE50FE" w:rsidRPr="00DE50FE">
        <w:rPr>
          <w:rFonts w:ascii="Arial" w:eastAsia="宋体" w:hAnsi="Arial" w:cs="Arial"/>
          <w:lang w:eastAsia="zh-CN"/>
        </w:rPr>
        <w:t>neighboring cell</w:t>
      </w:r>
      <w:r w:rsidR="00DE50FE">
        <w:rPr>
          <w:rFonts w:ascii="Arial" w:eastAsia="宋体" w:hAnsi="Arial" w:cs="Arial"/>
          <w:lang w:eastAsia="zh-CN"/>
        </w:rPr>
        <w:t xml:space="preserve"> </w:t>
      </w:r>
      <w:r w:rsidRPr="003F6CD4">
        <w:rPr>
          <w:rFonts w:ascii="Arial" w:eastAsia="宋体" w:hAnsi="Arial" w:cs="Arial"/>
          <w:lang w:eastAsia="zh-CN"/>
        </w:rPr>
        <w:t xml:space="preserve">RRM measurement </w:t>
      </w:r>
      <w:r w:rsidR="00DE50FE">
        <w:rPr>
          <w:rFonts w:ascii="Arial" w:eastAsia="宋体" w:hAnsi="Arial" w:cs="Arial"/>
          <w:lang w:eastAsia="zh-CN"/>
        </w:rPr>
        <w:t xml:space="preserve">relaxation </w:t>
      </w:r>
      <w:r w:rsidRPr="003F6CD4">
        <w:rPr>
          <w:rFonts w:ascii="Arial" w:eastAsia="宋体" w:hAnsi="Arial" w:cs="Arial"/>
          <w:lang w:eastAsia="zh-CN"/>
        </w:rPr>
        <w:t>for intra-frequency or inter-frequency/inter-RAT frequency is allowed for UEs not at cell edge and/or with low mobility</w:t>
      </w:r>
      <w:r w:rsidR="006F43EE">
        <w:rPr>
          <w:rFonts w:ascii="Arial" w:eastAsia="宋体" w:hAnsi="Arial" w:cs="Arial"/>
          <w:lang w:eastAsia="zh-CN"/>
        </w:rPr>
        <w:t>,</w:t>
      </w:r>
      <w:bookmarkStart w:id="7" w:name="OLE_LINK18"/>
      <w:r w:rsidR="006F43EE">
        <w:rPr>
          <w:rFonts w:ascii="Arial" w:eastAsia="宋体" w:hAnsi="Arial" w:cs="Arial"/>
          <w:lang w:eastAsia="zh-CN"/>
        </w:rPr>
        <w:t xml:space="preserve"> </w:t>
      </w:r>
      <w:r w:rsidR="001D6715">
        <w:rPr>
          <w:rFonts w:ascii="Arial" w:eastAsia="宋体" w:hAnsi="Arial" w:cs="Arial"/>
          <w:lang w:eastAsia="zh-CN"/>
        </w:rPr>
        <w:t>detailed m</w:t>
      </w:r>
      <w:r w:rsidR="001D6715" w:rsidRPr="001D6715">
        <w:rPr>
          <w:rFonts w:ascii="Arial" w:eastAsia="宋体" w:hAnsi="Arial" w:cs="Arial"/>
          <w:lang w:eastAsia="zh-CN"/>
        </w:rPr>
        <w:t xml:space="preserve">easurement relaxation rules </w:t>
      </w:r>
      <w:r w:rsidR="001D6715">
        <w:rPr>
          <w:rFonts w:ascii="Arial" w:eastAsia="宋体" w:hAnsi="Arial" w:cs="Arial"/>
          <w:lang w:eastAsia="zh-CN"/>
        </w:rPr>
        <w:t>are</w:t>
      </w:r>
      <w:r w:rsidR="006F43EE">
        <w:rPr>
          <w:rFonts w:ascii="Arial" w:eastAsia="宋体" w:hAnsi="Arial" w:cs="Arial"/>
          <w:lang w:eastAsia="zh-CN"/>
        </w:rPr>
        <w:t xml:space="preserve"> shown in the figure 1</w:t>
      </w:r>
      <w:r w:rsidR="006F43EE" w:rsidRPr="006F43EE">
        <w:rPr>
          <w:rFonts w:ascii="Arial" w:eastAsia="宋体" w:hAnsi="Arial" w:cs="Arial"/>
          <w:lang w:eastAsia="zh-CN"/>
        </w:rPr>
        <w:t>.</w:t>
      </w:r>
    </w:p>
    <w:p w:rsidR="009571A8" w:rsidRDefault="007F4E21" w:rsidP="009571A8">
      <w:pPr>
        <w:spacing w:before="120"/>
        <w:jc w:val="center"/>
        <w:rPr>
          <w:rFonts w:ascii="Arial" w:eastAsia="宋体" w:hAnsi="Arial" w:cs="Arial"/>
          <w:lang w:eastAsia="zh-CN"/>
        </w:rPr>
      </w:pPr>
      <w:r>
        <w:object w:dxaOrig="16081" w:dyaOrig="7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pt;height:212.8pt" o:ole="">
            <v:imagedata r:id="rId8" o:title=""/>
          </v:shape>
          <o:OLEObject Type="Embed" ProgID="Visio.Drawing.15" ShapeID="_x0000_i1025" DrawAspect="Content" ObjectID="_1776854250" r:id="rId9"/>
        </w:object>
      </w:r>
    </w:p>
    <w:p w:rsidR="006F43EE" w:rsidRDefault="006F43EE" w:rsidP="009571A8">
      <w:pPr>
        <w:spacing w:before="120"/>
        <w:jc w:val="center"/>
        <w:rPr>
          <w:rFonts w:ascii="Arial" w:eastAsia="宋体" w:hAnsi="Arial" w:cs="Arial"/>
          <w:lang w:eastAsia="zh-CN"/>
        </w:rPr>
      </w:pPr>
      <w:r>
        <w:rPr>
          <w:rFonts w:ascii="Arial" w:eastAsia="宋体" w:hAnsi="Arial" w:cs="Arial"/>
          <w:lang w:eastAsia="zh-CN"/>
        </w:rPr>
        <w:t xml:space="preserve">Figure 1 the legacy </w:t>
      </w:r>
      <w:r w:rsidRPr="006F43EE">
        <w:rPr>
          <w:rFonts w:ascii="Arial" w:eastAsia="宋体" w:hAnsi="Arial" w:cs="Arial"/>
          <w:lang w:eastAsia="zh-CN"/>
        </w:rPr>
        <w:t>RRM measurement relaxation for neighboring cell</w:t>
      </w:r>
    </w:p>
    <w:p w:rsidR="00980831" w:rsidRDefault="006B0BB8" w:rsidP="001F682E">
      <w:pPr>
        <w:spacing w:before="120" w:line="240" w:lineRule="exact"/>
        <w:jc w:val="both"/>
        <w:rPr>
          <w:rFonts w:ascii="Arial" w:eastAsia="宋体" w:hAnsi="Arial" w:cs="Arial"/>
          <w:lang w:eastAsia="zh-CN"/>
        </w:rPr>
      </w:pPr>
      <w:r w:rsidRPr="006B0BB8">
        <w:rPr>
          <w:rFonts w:ascii="Arial" w:eastAsia="宋体" w:hAnsi="Arial" w:cs="Arial"/>
          <w:lang w:eastAsia="zh-CN"/>
        </w:rPr>
        <w:t>In general, the nei</w:t>
      </w:r>
      <w:r w:rsidR="003B01FF">
        <w:rPr>
          <w:rFonts w:ascii="Arial" w:eastAsia="宋体" w:hAnsi="Arial" w:cs="Arial"/>
          <w:lang w:eastAsia="zh-CN"/>
        </w:rPr>
        <w:t>ghbour cell measurements</w:t>
      </w:r>
      <w:r w:rsidRPr="006B0BB8">
        <w:rPr>
          <w:rFonts w:ascii="Arial" w:eastAsia="宋体" w:hAnsi="Arial" w:cs="Arial"/>
          <w:lang w:eastAsia="zh-CN"/>
        </w:rPr>
        <w:t xml:space="preserve"> only need to be performed by the UE if the serving cell is not strong enough, i.e., when the intra-frequency cell re-selection criterion (Srxlev &gt; S</w:t>
      </w:r>
      <w:r w:rsidRPr="00ED09D3">
        <w:rPr>
          <w:rFonts w:ascii="Arial" w:eastAsia="宋体" w:hAnsi="Arial" w:cs="Arial"/>
          <w:vertAlign w:val="subscript"/>
          <w:lang w:eastAsia="zh-CN"/>
        </w:rPr>
        <w:t>IntraSearchP</w:t>
      </w:r>
      <w:r w:rsidRPr="006B0BB8">
        <w:rPr>
          <w:rFonts w:ascii="Arial" w:eastAsia="宋体" w:hAnsi="Arial" w:cs="Arial"/>
          <w:lang w:eastAsia="zh-CN"/>
        </w:rPr>
        <w:t xml:space="preserve"> and Squal &gt; S</w:t>
      </w:r>
      <w:r w:rsidRPr="00ED09D3">
        <w:rPr>
          <w:rFonts w:ascii="Arial" w:eastAsia="宋体" w:hAnsi="Arial" w:cs="Arial"/>
          <w:vertAlign w:val="subscript"/>
          <w:lang w:eastAsia="zh-CN"/>
        </w:rPr>
        <w:t>IntraSearchQ</w:t>
      </w:r>
      <w:r w:rsidRPr="006B0BB8">
        <w:rPr>
          <w:rFonts w:ascii="Arial" w:eastAsia="宋体" w:hAnsi="Arial" w:cs="Arial"/>
          <w:lang w:eastAsia="zh-CN"/>
        </w:rPr>
        <w:t>) or the inter-frequency cell re-selection criterion (Srxlev &gt; S</w:t>
      </w:r>
      <w:r w:rsidRPr="00ED09D3">
        <w:rPr>
          <w:rFonts w:ascii="Arial" w:eastAsia="宋体" w:hAnsi="Arial" w:cs="Arial"/>
          <w:vertAlign w:val="subscript"/>
          <w:lang w:eastAsia="zh-CN"/>
        </w:rPr>
        <w:t>nonIntraSearchP</w:t>
      </w:r>
      <w:r w:rsidRPr="006B0BB8">
        <w:rPr>
          <w:rFonts w:ascii="Arial" w:eastAsia="宋体" w:hAnsi="Arial" w:cs="Arial"/>
          <w:lang w:eastAsia="zh-CN"/>
        </w:rPr>
        <w:t xml:space="preserve"> and Squal &gt; </w:t>
      </w:r>
      <w:r w:rsidRPr="006B0BB8">
        <w:rPr>
          <w:rFonts w:ascii="Arial" w:eastAsia="宋体" w:hAnsi="Arial" w:cs="Arial"/>
          <w:lang w:eastAsia="zh-CN"/>
        </w:rPr>
        <w:lastRenderedPageBreak/>
        <w:t>S</w:t>
      </w:r>
      <w:r w:rsidRPr="00ED09D3">
        <w:rPr>
          <w:rFonts w:ascii="Arial" w:eastAsia="宋体" w:hAnsi="Arial" w:cs="Arial"/>
          <w:vertAlign w:val="subscript"/>
          <w:lang w:eastAsia="zh-CN"/>
        </w:rPr>
        <w:t>nonIntraSearchQ)</w:t>
      </w:r>
      <w:r w:rsidRPr="006B0BB8">
        <w:rPr>
          <w:rFonts w:ascii="Arial" w:eastAsia="宋体" w:hAnsi="Arial" w:cs="Arial"/>
          <w:lang w:eastAsia="zh-CN"/>
        </w:rPr>
        <w:t xml:space="preserve"> is not fulfilled.</w:t>
      </w:r>
      <w:r>
        <w:rPr>
          <w:rFonts w:ascii="Arial" w:eastAsia="宋体" w:hAnsi="Arial" w:cs="Arial"/>
          <w:lang w:eastAsia="zh-CN"/>
        </w:rPr>
        <w:t xml:space="preserve"> However, the LP-WUS may be deactivated before </w:t>
      </w:r>
      <w:r w:rsidRPr="006B0BB8">
        <w:rPr>
          <w:rFonts w:ascii="Arial" w:eastAsia="宋体" w:hAnsi="Arial" w:cs="Arial"/>
          <w:lang w:eastAsia="zh-CN"/>
        </w:rPr>
        <w:t>the neighbour cell measurements</w:t>
      </w:r>
      <w:r w:rsidR="003B01FF">
        <w:rPr>
          <w:rFonts w:ascii="Arial" w:eastAsia="宋体" w:hAnsi="Arial" w:cs="Arial"/>
          <w:lang w:eastAsia="zh-CN"/>
        </w:rPr>
        <w:t xml:space="preserve"> </w:t>
      </w:r>
      <w:r w:rsidR="003B01FF" w:rsidRPr="003B01FF">
        <w:rPr>
          <w:rFonts w:ascii="Arial" w:eastAsia="宋体" w:hAnsi="Arial" w:cs="Arial"/>
          <w:lang w:eastAsia="zh-CN"/>
        </w:rPr>
        <w:t>since there will be some neighboring cells areas which are not covered by LP-WUS</w:t>
      </w:r>
      <w:r w:rsidR="00BE1AE3">
        <w:rPr>
          <w:rFonts w:ascii="Arial" w:eastAsia="宋体" w:hAnsi="Arial" w:cs="Arial"/>
          <w:lang w:eastAsia="zh-CN"/>
        </w:rPr>
        <w:t>,</w:t>
      </w:r>
      <w:r w:rsidR="00B45104">
        <w:rPr>
          <w:rFonts w:ascii="Arial" w:eastAsia="宋体" w:hAnsi="Arial" w:cs="Arial"/>
          <w:lang w:eastAsia="zh-CN"/>
        </w:rPr>
        <w:t xml:space="preserve"> </w:t>
      </w:r>
      <w:r w:rsidR="00BE1AE3">
        <w:rPr>
          <w:rFonts w:ascii="Arial" w:eastAsia="宋体" w:hAnsi="Arial" w:cs="Arial"/>
          <w:lang w:eastAsia="zh-CN"/>
        </w:rPr>
        <w:t xml:space="preserve">as </w:t>
      </w:r>
      <w:r w:rsidR="00B45104">
        <w:rPr>
          <w:rFonts w:ascii="Arial" w:eastAsia="宋体" w:hAnsi="Arial" w:cs="Arial"/>
          <w:lang w:eastAsia="zh-CN"/>
        </w:rPr>
        <w:t xml:space="preserve">shown in figure 2. </w:t>
      </w:r>
      <w:r w:rsidR="003B01FF">
        <w:rPr>
          <w:rFonts w:ascii="Arial" w:eastAsia="宋体" w:hAnsi="Arial" w:cs="Arial"/>
          <w:lang w:eastAsia="zh-CN"/>
        </w:rPr>
        <w:t xml:space="preserve">It is </w:t>
      </w:r>
      <w:r w:rsidR="00D42C60">
        <w:rPr>
          <w:rFonts w:ascii="Arial" w:eastAsia="宋体" w:hAnsi="Arial" w:cs="Arial"/>
          <w:lang w:eastAsia="zh-CN"/>
        </w:rPr>
        <w:t xml:space="preserve">a </w:t>
      </w:r>
      <w:r w:rsidR="003B01FF">
        <w:rPr>
          <w:rFonts w:ascii="Arial" w:eastAsia="宋体" w:hAnsi="Arial" w:cs="Arial"/>
          <w:lang w:eastAsia="zh-CN"/>
        </w:rPr>
        <w:t xml:space="preserve">common understanding that </w:t>
      </w:r>
      <w:r w:rsidR="003B01FF" w:rsidRPr="003B01FF">
        <w:rPr>
          <w:rFonts w:ascii="Arial" w:eastAsia="宋体" w:hAnsi="Arial" w:cs="Arial"/>
          <w:lang w:eastAsia="zh-CN"/>
        </w:rPr>
        <w:t>RRM measurement for neighboring cell can only be performed by MR, which means offloading from MR to LR for RRM measurement for neighboring cell is not supported.</w:t>
      </w:r>
    </w:p>
    <w:p w:rsidR="007F4E21" w:rsidRDefault="00FC7EB9" w:rsidP="00335A34">
      <w:pPr>
        <w:spacing w:before="120"/>
        <w:jc w:val="center"/>
        <w:rPr>
          <w:rFonts w:ascii="Arial" w:eastAsia="宋体" w:hAnsi="Arial" w:cs="Arial"/>
          <w:lang w:eastAsia="zh-CN"/>
        </w:rPr>
      </w:pPr>
      <w:r>
        <w:object w:dxaOrig="15985" w:dyaOrig="7921">
          <v:shape id="_x0000_i1026" type="#_x0000_t75" style="width:442pt;height:218.8pt" o:ole="">
            <v:imagedata r:id="rId10" o:title=""/>
          </v:shape>
          <o:OLEObject Type="Embed" ProgID="Visio.Drawing.15" ShapeID="_x0000_i1026" DrawAspect="Content" ObjectID="_1776854251" r:id="rId11"/>
        </w:object>
      </w:r>
    </w:p>
    <w:p w:rsidR="007F4E21" w:rsidRPr="00ED09D3" w:rsidRDefault="00B45104" w:rsidP="00335A34">
      <w:pPr>
        <w:spacing w:before="120" w:line="240" w:lineRule="exact"/>
        <w:jc w:val="center"/>
        <w:rPr>
          <w:rFonts w:ascii="Arial" w:eastAsia="宋体" w:hAnsi="Arial" w:cs="Arial"/>
          <w:lang w:eastAsia="zh-CN"/>
        </w:rPr>
      </w:pPr>
      <w:r>
        <w:rPr>
          <w:rFonts w:ascii="Arial" w:eastAsia="宋体" w:hAnsi="Arial" w:cs="Arial"/>
          <w:lang w:eastAsia="zh-CN"/>
        </w:rPr>
        <w:t>Figure 2</w:t>
      </w:r>
      <w:r w:rsidRPr="00B45104">
        <w:rPr>
          <w:rFonts w:ascii="Arial" w:eastAsia="宋体" w:hAnsi="Arial" w:cs="Arial"/>
          <w:lang w:eastAsia="zh-CN"/>
        </w:rPr>
        <w:t xml:space="preserve"> the</w:t>
      </w:r>
      <w:r>
        <w:rPr>
          <w:rFonts w:ascii="Arial" w:eastAsia="宋体" w:hAnsi="Arial" w:cs="Arial"/>
          <w:lang w:eastAsia="zh-CN"/>
        </w:rPr>
        <w:t xml:space="preserve"> LP-WUS coverage</w:t>
      </w:r>
    </w:p>
    <w:p w:rsidR="005E2948" w:rsidRDefault="00D42C60" w:rsidP="00ED09D3">
      <w:pPr>
        <w:spacing w:before="120"/>
        <w:jc w:val="both"/>
        <w:rPr>
          <w:rFonts w:ascii="Arial" w:eastAsia="宋体" w:hAnsi="Arial" w:cs="Arial"/>
          <w:lang w:eastAsia="zh-CN"/>
        </w:rPr>
      </w:pPr>
      <w:r>
        <w:rPr>
          <w:rFonts w:ascii="Arial" w:eastAsia="宋体" w:hAnsi="Arial" w:cs="Arial"/>
          <w:lang w:eastAsia="zh-CN"/>
        </w:rPr>
        <w:t>The current</w:t>
      </w:r>
      <w:r w:rsidR="009E3EAE" w:rsidRPr="009E3EAE">
        <w:rPr>
          <w:rFonts w:ascii="Arial" w:eastAsia="宋体" w:hAnsi="Arial" w:cs="Arial"/>
          <w:lang w:eastAsia="zh-CN"/>
        </w:rPr>
        <w:t xml:space="preserve"> neighbor cell measurement relaxation </w:t>
      </w:r>
      <w:r>
        <w:rPr>
          <w:rFonts w:ascii="Arial" w:eastAsia="宋体" w:hAnsi="Arial" w:cs="Arial"/>
          <w:lang w:eastAsia="zh-CN"/>
        </w:rPr>
        <w:t>can achieve UE energy saving,</w:t>
      </w:r>
      <w:r w:rsidR="009E3EAE" w:rsidRPr="009E3EAE">
        <w:rPr>
          <w:rFonts w:ascii="Arial" w:eastAsia="宋体" w:hAnsi="Arial" w:cs="Arial"/>
          <w:lang w:eastAsia="zh-CN"/>
        </w:rPr>
        <w:t xml:space="preserve"> </w:t>
      </w:r>
      <w:r w:rsidR="00ED09D3">
        <w:rPr>
          <w:rFonts w:ascii="Arial" w:eastAsia="宋体" w:hAnsi="Arial" w:cs="Arial"/>
          <w:lang w:eastAsia="zh-CN"/>
        </w:rPr>
        <w:t xml:space="preserve">RAN2 considers </w:t>
      </w:r>
      <w:r w:rsidR="009E3EAE" w:rsidRPr="009E3EAE">
        <w:rPr>
          <w:rFonts w:ascii="Arial" w:eastAsia="宋体" w:hAnsi="Arial" w:cs="Arial"/>
          <w:lang w:eastAsia="zh-CN"/>
        </w:rPr>
        <w:t xml:space="preserve">whether further </w:t>
      </w:r>
      <w:r>
        <w:rPr>
          <w:rFonts w:ascii="Arial" w:eastAsia="宋体" w:hAnsi="Arial" w:cs="Arial"/>
          <w:lang w:eastAsia="zh-CN"/>
        </w:rPr>
        <w:t xml:space="preserve">need to relax </w:t>
      </w:r>
      <w:r w:rsidRPr="00D42C60">
        <w:rPr>
          <w:rFonts w:ascii="Arial" w:eastAsia="宋体" w:hAnsi="Arial" w:cs="Arial"/>
          <w:lang w:eastAsia="zh-CN"/>
        </w:rPr>
        <w:t xml:space="preserve">neighbor cell </w:t>
      </w:r>
      <w:r>
        <w:rPr>
          <w:rFonts w:ascii="Arial" w:eastAsia="宋体" w:hAnsi="Arial" w:cs="Arial"/>
          <w:lang w:eastAsia="zh-CN"/>
        </w:rPr>
        <w:t xml:space="preserve">RRM </w:t>
      </w:r>
      <w:r w:rsidR="009E3EAE" w:rsidRPr="009E3EAE">
        <w:rPr>
          <w:rFonts w:ascii="Arial" w:eastAsia="宋体" w:hAnsi="Arial" w:cs="Arial"/>
          <w:lang w:eastAsia="zh-CN"/>
        </w:rPr>
        <w:t>measurement for LP-WUS MR.</w:t>
      </w:r>
      <w:r w:rsidR="00ED09D3">
        <w:rPr>
          <w:rFonts w:ascii="Arial" w:eastAsia="宋体" w:hAnsi="Arial" w:cs="Arial"/>
          <w:lang w:eastAsia="zh-CN"/>
        </w:rPr>
        <w:t xml:space="preserve"> And </w:t>
      </w:r>
      <w:r w:rsidR="00ED09D3" w:rsidRPr="00ED09D3">
        <w:rPr>
          <w:rFonts w:ascii="Arial" w:eastAsia="宋体" w:hAnsi="Arial" w:cs="Arial"/>
          <w:lang w:eastAsia="zh-CN"/>
        </w:rPr>
        <w:t>specify the criteria for relaxing neighbor cell RRM measurement</w:t>
      </w:r>
      <w:r w:rsidR="00ED09D3">
        <w:rPr>
          <w:rFonts w:ascii="Arial" w:eastAsia="宋体" w:hAnsi="Arial" w:cs="Arial"/>
          <w:lang w:eastAsia="zh-CN"/>
        </w:rPr>
        <w:t xml:space="preserve"> if necessary</w:t>
      </w:r>
      <w:r w:rsidR="00ED09D3" w:rsidRPr="00ED09D3">
        <w:rPr>
          <w:rFonts w:ascii="Arial" w:eastAsia="宋体" w:hAnsi="Arial" w:cs="Arial"/>
          <w:lang w:eastAsia="zh-CN"/>
        </w:rPr>
        <w:t>.</w:t>
      </w:r>
      <w:r w:rsidR="00ED09D3">
        <w:rPr>
          <w:rFonts w:ascii="Arial" w:eastAsia="宋体" w:hAnsi="Arial" w:cs="Arial"/>
          <w:lang w:eastAsia="zh-CN"/>
        </w:rPr>
        <w:t xml:space="preserve"> In our view, t</w:t>
      </w:r>
      <w:r w:rsidR="00ED09D3" w:rsidRPr="00ED09D3">
        <w:rPr>
          <w:rFonts w:ascii="Arial" w:eastAsia="宋体" w:hAnsi="Arial" w:cs="Arial"/>
          <w:lang w:eastAsia="zh-CN"/>
        </w:rPr>
        <w:t>o simplify the complexity of the design</w:t>
      </w:r>
      <w:r w:rsidR="00ED09D3">
        <w:rPr>
          <w:rFonts w:ascii="Arial" w:eastAsia="宋体" w:hAnsi="Arial" w:cs="Arial"/>
          <w:lang w:eastAsia="zh-CN"/>
        </w:rPr>
        <w:t xml:space="preserve"> LP-WUS,</w:t>
      </w:r>
      <w:r w:rsidR="00ED09D3" w:rsidRPr="00ED09D3">
        <w:t xml:space="preserve"> </w:t>
      </w:r>
      <w:r w:rsidR="00ED09D3" w:rsidRPr="00ED09D3">
        <w:rPr>
          <w:rFonts w:ascii="Arial" w:eastAsia="宋体" w:hAnsi="Arial" w:cs="Arial"/>
          <w:lang w:eastAsia="zh-CN"/>
        </w:rPr>
        <w:t xml:space="preserve">it </w:t>
      </w:r>
      <w:r w:rsidR="00ED09D3">
        <w:rPr>
          <w:rFonts w:ascii="Arial" w:eastAsia="宋体" w:hAnsi="Arial" w:cs="Arial"/>
          <w:lang w:eastAsia="zh-CN"/>
        </w:rPr>
        <w:t xml:space="preserve">at least </w:t>
      </w:r>
      <w:r w:rsidR="00ED09D3" w:rsidRPr="00ED09D3">
        <w:rPr>
          <w:rFonts w:ascii="Arial" w:eastAsia="宋体" w:hAnsi="Arial" w:cs="Arial"/>
          <w:lang w:eastAsia="zh-CN"/>
        </w:rPr>
        <w:t>can reuse the neighboring cell RRM measurement relaxation of R16 for LP-WUS MR.</w:t>
      </w:r>
    </w:p>
    <w:bookmarkEnd w:id="7"/>
    <w:p w:rsidR="009615A2" w:rsidRDefault="00062C36" w:rsidP="00ED09D3">
      <w:pPr>
        <w:spacing w:before="120" w:line="240" w:lineRule="exact"/>
        <w:jc w:val="both"/>
        <w:rPr>
          <w:rFonts w:ascii="Arial" w:eastAsia="宋体" w:hAnsi="Arial" w:cs="Arial"/>
          <w:b/>
          <w:lang w:eastAsia="zh-CN"/>
        </w:rPr>
      </w:pPr>
      <w:r w:rsidRPr="00ED09D3">
        <w:rPr>
          <w:rFonts w:ascii="Arial" w:eastAsia="宋体" w:hAnsi="Arial" w:cs="Arial"/>
          <w:b/>
          <w:lang w:eastAsia="zh-CN"/>
        </w:rPr>
        <w:t xml:space="preserve">Proposal </w:t>
      </w:r>
      <w:r w:rsidR="00B2442D" w:rsidRPr="00ED09D3">
        <w:rPr>
          <w:rFonts w:ascii="Arial" w:eastAsia="宋体" w:hAnsi="Arial" w:cs="Arial"/>
          <w:b/>
          <w:lang w:eastAsia="zh-CN"/>
        </w:rPr>
        <w:t>2</w:t>
      </w:r>
      <w:r w:rsidR="00E41F95" w:rsidRPr="00ED09D3">
        <w:rPr>
          <w:rFonts w:ascii="Arial" w:eastAsia="宋体" w:hAnsi="Arial" w:cs="Arial"/>
          <w:b/>
          <w:lang w:eastAsia="zh-CN"/>
        </w:rPr>
        <w:t xml:space="preserve">: </w:t>
      </w:r>
      <w:r w:rsidR="00E23393" w:rsidRPr="00ED09D3">
        <w:rPr>
          <w:rFonts w:ascii="Arial" w:eastAsia="宋体" w:hAnsi="Arial" w:cs="Arial"/>
          <w:b/>
          <w:lang w:eastAsia="zh-CN"/>
        </w:rPr>
        <w:t xml:space="preserve">RAN2 reuse the </w:t>
      </w:r>
      <w:r w:rsidR="00257899" w:rsidRPr="00ED09D3">
        <w:rPr>
          <w:rFonts w:ascii="Arial" w:eastAsia="宋体" w:hAnsi="Arial" w:cs="Arial"/>
          <w:b/>
          <w:lang w:eastAsia="zh-CN"/>
        </w:rPr>
        <w:t>neighboring</w:t>
      </w:r>
      <w:r w:rsidR="00E163F9" w:rsidRPr="00ED09D3">
        <w:rPr>
          <w:rFonts w:ascii="Arial" w:eastAsia="宋体" w:hAnsi="Arial" w:cs="Arial"/>
          <w:b/>
          <w:lang w:eastAsia="zh-CN"/>
        </w:rPr>
        <w:t xml:space="preserve"> cell </w:t>
      </w:r>
      <w:r w:rsidR="00E163F9" w:rsidRPr="00DE50FE">
        <w:rPr>
          <w:rFonts w:ascii="Arial" w:eastAsia="宋体" w:hAnsi="Arial" w:cs="Arial"/>
          <w:b/>
          <w:lang w:eastAsia="zh-CN"/>
        </w:rPr>
        <w:t>RRM measurement</w:t>
      </w:r>
      <w:r w:rsidR="00017D8B" w:rsidRPr="00ED09D3">
        <w:rPr>
          <w:rFonts w:ascii="Arial" w:eastAsia="宋体" w:hAnsi="Arial" w:cs="Arial"/>
          <w:b/>
          <w:lang w:eastAsia="zh-CN"/>
        </w:rPr>
        <w:t xml:space="preserve"> </w:t>
      </w:r>
      <w:r w:rsidR="00257899" w:rsidRPr="00ED09D3">
        <w:rPr>
          <w:rFonts w:ascii="Arial" w:eastAsia="宋体" w:hAnsi="Arial" w:cs="Arial"/>
          <w:b/>
          <w:lang w:eastAsia="zh-CN"/>
        </w:rPr>
        <w:t xml:space="preserve">relaxation </w:t>
      </w:r>
      <w:r w:rsidR="00E23393" w:rsidRPr="00ED09D3">
        <w:rPr>
          <w:rFonts w:ascii="Arial" w:eastAsia="宋体" w:hAnsi="Arial" w:cs="Arial"/>
          <w:b/>
          <w:lang w:eastAsia="zh-CN"/>
        </w:rPr>
        <w:t xml:space="preserve">of R16 </w:t>
      </w:r>
      <w:r w:rsidR="00017D8B" w:rsidRPr="00ED09D3">
        <w:rPr>
          <w:rFonts w:ascii="Arial" w:eastAsia="宋体" w:hAnsi="Arial" w:cs="Arial"/>
          <w:b/>
          <w:lang w:eastAsia="zh-CN"/>
        </w:rPr>
        <w:t>for LP-WUS</w:t>
      </w:r>
      <w:r w:rsidR="005D6343" w:rsidRPr="00ED09D3">
        <w:rPr>
          <w:rFonts w:ascii="Arial" w:eastAsia="宋体" w:hAnsi="Arial" w:cs="Arial"/>
          <w:b/>
          <w:lang w:eastAsia="zh-CN"/>
        </w:rPr>
        <w:t xml:space="preserve"> MR</w:t>
      </w:r>
      <w:r w:rsidR="00E163F9" w:rsidRPr="00ED09D3">
        <w:rPr>
          <w:rFonts w:ascii="Arial" w:eastAsia="宋体" w:hAnsi="Arial" w:cs="Arial"/>
          <w:b/>
          <w:lang w:eastAsia="zh-CN"/>
        </w:rPr>
        <w:t>.</w:t>
      </w:r>
    </w:p>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C960F3" w:rsidRDefault="008509D8" w:rsidP="007C7157">
      <w:pPr>
        <w:jc w:val="both"/>
        <w:rPr>
          <w:rFonts w:ascii="Arial" w:hAnsi="Arial" w:cs="Arial"/>
          <w:lang w:val="en-US"/>
        </w:rPr>
      </w:pPr>
      <w:r w:rsidRPr="00211B0A">
        <w:rPr>
          <w:rFonts w:ascii="Arial" w:hAnsi="Arial" w:cs="Arial"/>
          <w:lang w:val="en-US"/>
        </w:rPr>
        <w:t>In this contribution we discuss</w:t>
      </w:r>
      <w:r w:rsidR="00C249F2" w:rsidRPr="00211B0A">
        <w:rPr>
          <w:rFonts w:ascii="Arial" w:hAnsi="Arial" w:cs="Arial"/>
          <w:lang w:val="en-US"/>
        </w:rPr>
        <w:t xml:space="preserve"> </w:t>
      </w:r>
      <w:r w:rsidR="00505E5F" w:rsidRPr="00211B0A">
        <w:rPr>
          <w:rFonts w:ascii="Arial" w:eastAsia="宋体" w:hAnsi="Arial" w:cs="Arial"/>
          <w:lang w:val="en-US" w:eastAsia="zh-CN"/>
        </w:rPr>
        <w:t>the</w:t>
      </w:r>
      <w:r w:rsidR="001E3F78" w:rsidRPr="001E3F78">
        <w:t xml:space="preserve"> </w:t>
      </w:r>
      <w:r w:rsidR="001E3F78" w:rsidRPr="001E3F78">
        <w:rPr>
          <w:rFonts w:ascii="Arial" w:eastAsia="宋体" w:hAnsi="Arial" w:cs="Arial"/>
          <w:lang w:val="en-US" w:eastAsia="zh-CN"/>
        </w:rPr>
        <w:t>RRM measurement relaxation and offloading</w:t>
      </w:r>
      <w:r w:rsidR="001E3F78">
        <w:rPr>
          <w:rFonts w:ascii="Arial" w:eastAsia="宋体" w:hAnsi="Arial" w:cs="Arial"/>
          <w:lang w:val="en-US" w:eastAsia="zh-CN"/>
        </w:rPr>
        <w:t xml:space="preserve"> for idle/inactive UE</w:t>
      </w:r>
      <w:r w:rsidR="003A3BB6" w:rsidRPr="00211B0A">
        <w:rPr>
          <w:rFonts w:ascii="Arial" w:hAnsi="Arial" w:cs="Arial"/>
          <w:lang w:val="en-US"/>
        </w:rPr>
        <w:t>,</w:t>
      </w:r>
      <w:r w:rsidR="00EB5B0E">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8" w:name="OLE_LINK3"/>
      <w:bookmarkStart w:id="9" w:name="OLE_LINK4"/>
      <w:bookmarkStart w:id="10" w:name="OLE_LINK5"/>
      <w:bookmarkStart w:id="11" w:name="OLE_LINK8"/>
    </w:p>
    <w:p w:rsidR="007A34D2" w:rsidRPr="007A34D2" w:rsidRDefault="002950B6" w:rsidP="007A34D2">
      <w:pPr>
        <w:spacing w:line="240" w:lineRule="exact"/>
        <w:jc w:val="both"/>
        <w:rPr>
          <w:rFonts w:ascii="Arial" w:eastAsia="宋体" w:hAnsi="Arial" w:cs="Arial"/>
          <w:b/>
          <w:lang w:val="en-US" w:eastAsia="zh-CN"/>
        </w:rPr>
      </w:pPr>
      <w:r w:rsidRPr="00790E20">
        <w:rPr>
          <w:rFonts w:ascii="Arial" w:eastAsia="宋体" w:hAnsi="Arial" w:cs="Arial"/>
          <w:b/>
          <w:lang w:val="en-US" w:eastAsia="zh-CN"/>
        </w:rPr>
        <w:t xml:space="preserve">Proposal </w:t>
      </w:r>
      <w:r>
        <w:rPr>
          <w:rFonts w:ascii="Arial" w:eastAsia="宋体" w:hAnsi="Arial" w:cs="Arial"/>
          <w:b/>
          <w:lang w:val="en-US" w:eastAsia="zh-CN"/>
        </w:rPr>
        <w:t xml:space="preserve">1: </w:t>
      </w:r>
      <w:r w:rsidR="007A34D2" w:rsidRPr="007A34D2">
        <w:rPr>
          <w:rFonts w:ascii="Arial" w:eastAsia="宋体" w:hAnsi="Arial" w:cs="Arial"/>
          <w:b/>
          <w:lang w:val="en-US" w:eastAsia="zh-CN"/>
        </w:rPr>
        <w:t xml:space="preserve">UE serving cell RRM measurement can be offloaded from MR to LR with the follows conditions: </w:t>
      </w:r>
    </w:p>
    <w:p w:rsidR="007A34D2" w:rsidRPr="007A34D2" w:rsidRDefault="007A34D2" w:rsidP="007A34D2">
      <w:pPr>
        <w:numPr>
          <w:ilvl w:val="0"/>
          <w:numId w:val="10"/>
        </w:numPr>
        <w:overflowPunct/>
        <w:autoSpaceDE/>
        <w:autoSpaceDN/>
        <w:snapToGrid w:val="0"/>
        <w:spacing w:after="0" w:line="240" w:lineRule="exact"/>
        <w:ind w:leftChars="200" w:left="684" w:hanging="284"/>
        <w:jc w:val="both"/>
        <w:textAlignment w:val="auto"/>
        <w:rPr>
          <w:rFonts w:ascii="Arial" w:eastAsia="宋体" w:hAnsi="Arial" w:cs="Arial"/>
          <w:b/>
          <w:sz w:val="22"/>
          <w:szCs w:val="22"/>
          <w:lang w:val="en-US" w:eastAsia="zh-CN"/>
        </w:rPr>
      </w:pPr>
      <w:r w:rsidRPr="007A34D2">
        <w:rPr>
          <w:rFonts w:ascii="Arial" w:eastAsia="宋体" w:hAnsi="Arial" w:cs="Arial"/>
          <w:b/>
          <w:sz w:val="22"/>
          <w:szCs w:val="22"/>
          <w:lang w:val="en-US" w:eastAsia="zh-CN"/>
        </w:rPr>
        <w:t>Option 1: when signal quality of serving cell is greater than a threshold.</w:t>
      </w:r>
    </w:p>
    <w:p w:rsidR="002950B6" w:rsidRPr="007A34D2" w:rsidRDefault="007A34D2" w:rsidP="007A34D2">
      <w:pPr>
        <w:numPr>
          <w:ilvl w:val="0"/>
          <w:numId w:val="10"/>
        </w:numPr>
        <w:overflowPunct/>
        <w:autoSpaceDE/>
        <w:autoSpaceDN/>
        <w:snapToGrid w:val="0"/>
        <w:spacing w:after="200" w:line="240" w:lineRule="exact"/>
        <w:ind w:leftChars="200" w:left="684" w:hanging="284"/>
        <w:jc w:val="both"/>
        <w:textAlignment w:val="auto"/>
        <w:rPr>
          <w:rFonts w:ascii="Arial" w:eastAsia="宋体" w:hAnsi="Arial" w:cs="Arial"/>
          <w:b/>
          <w:sz w:val="22"/>
          <w:szCs w:val="22"/>
          <w:lang w:val="en-US" w:eastAsia="zh-CN"/>
        </w:rPr>
      </w:pPr>
      <w:r w:rsidRPr="007A34D2">
        <w:rPr>
          <w:rFonts w:ascii="Arial" w:eastAsia="宋体" w:hAnsi="Arial" w:cs="Arial"/>
          <w:b/>
          <w:sz w:val="22"/>
          <w:szCs w:val="22"/>
          <w:lang w:val="en-US" w:eastAsia="zh-CN"/>
        </w:rPr>
        <w:t>Option 2: when entry condition of using LP-WUS is satisfied.</w:t>
      </w:r>
    </w:p>
    <w:p w:rsidR="00E767FD" w:rsidRPr="00EB5B0E" w:rsidRDefault="00EB5B0E" w:rsidP="00EB5B0E">
      <w:pPr>
        <w:spacing w:line="240" w:lineRule="exact"/>
        <w:jc w:val="both"/>
        <w:rPr>
          <w:rFonts w:ascii="Arial" w:eastAsia="宋体" w:hAnsi="Arial" w:cs="Arial"/>
          <w:b/>
          <w:lang w:eastAsia="zh-CN"/>
        </w:rPr>
      </w:pPr>
      <w:r w:rsidRPr="00F15B6E">
        <w:rPr>
          <w:rFonts w:ascii="Arial" w:eastAsia="宋体" w:hAnsi="Arial" w:cs="Arial"/>
          <w:b/>
          <w:lang w:eastAsia="zh-CN"/>
        </w:rPr>
        <w:t xml:space="preserve">Proposal </w:t>
      </w:r>
      <w:r>
        <w:rPr>
          <w:rFonts w:ascii="Arial" w:eastAsia="宋体" w:hAnsi="Arial" w:cs="Arial"/>
          <w:b/>
          <w:lang w:eastAsia="zh-CN"/>
        </w:rPr>
        <w:t>2</w:t>
      </w:r>
      <w:r w:rsidRPr="00F15B6E">
        <w:rPr>
          <w:rFonts w:ascii="Arial" w:eastAsia="宋体" w:hAnsi="Arial" w:cs="Arial"/>
          <w:b/>
          <w:lang w:eastAsia="zh-CN"/>
        </w:rPr>
        <w:t>:</w:t>
      </w:r>
      <w:r w:rsidR="00E322A5" w:rsidRPr="00E322A5">
        <w:t xml:space="preserve"> </w:t>
      </w:r>
      <w:r w:rsidR="006F5E81" w:rsidRPr="006F5E81">
        <w:rPr>
          <w:rFonts w:ascii="Arial" w:eastAsia="宋体" w:hAnsi="Arial" w:cs="Arial"/>
          <w:b/>
          <w:lang w:eastAsia="zh-CN"/>
        </w:rPr>
        <w:t>RAN2 reuse the neighboring cell RRM measurement relaxation of R16 for LP-WUS MR.</w:t>
      </w:r>
    </w:p>
    <w:bookmarkEnd w:id="8"/>
    <w:bookmarkEnd w:id="9"/>
    <w:bookmarkEnd w:id="10"/>
    <w:bookmarkEnd w:id="11"/>
    <w:p w:rsidR="00F17733" w:rsidRPr="00211B0A" w:rsidRDefault="00F17733" w:rsidP="00820D6C">
      <w:pPr>
        <w:pStyle w:val="1"/>
        <w:numPr>
          <w:ilvl w:val="0"/>
          <w:numId w:val="5"/>
        </w:numPr>
        <w:rPr>
          <w:rFonts w:cs="Arial"/>
        </w:rPr>
      </w:pPr>
      <w:r w:rsidRPr="00211B0A">
        <w:rPr>
          <w:rFonts w:cs="Arial"/>
        </w:rPr>
        <w:t>References</w:t>
      </w:r>
    </w:p>
    <w:p w:rsidR="00107A64" w:rsidRDefault="00107A64" w:rsidP="00820D6C">
      <w:pPr>
        <w:pStyle w:val="References"/>
        <w:numPr>
          <w:ilvl w:val="0"/>
          <w:numId w:val="2"/>
        </w:numPr>
        <w:rPr>
          <w:rFonts w:ascii="Arial" w:hAnsi="Arial" w:cs="Arial"/>
          <w:lang w:eastAsia="zh-CN"/>
        </w:rPr>
      </w:pPr>
      <w:r w:rsidRPr="00107A64">
        <w:rPr>
          <w:rFonts w:ascii="Arial" w:hAnsi="Arial" w:cs="Arial"/>
          <w:lang w:eastAsia="zh-CN"/>
        </w:rPr>
        <w:t>RP-240801, “Revised WID: Low-power wake-up signal and receiver for NR (LP-WUS/WUR)”, vivo, NTT DOCOMO, Ericsson, MediaTek, Samsung, Sony, RAN#103, March 18 -21, 2024.</w:t>
      </w:r>
    </w:p>
    <w:p w:rsidR="00D56691" w:rsidRPr="00374760" w:rsidRDefault="001E65F6" w:rsidP="00C30A32">
      <w:pPr>
        <w:pStyle w:val="References"/>
        <w:numPr>
          <w:ilvl w:val="0"/>
          <w:numId w:val="2"/>
        </w:numPr>
        <w:rPr>
          <w:rFonts w:ascii="Arial" w:hAnsi="Arial" w:cs="Arial"/>
          <w:lang w:eastAsia="zh-CN"/>
        </w:rPr>
      </w:pPr>
      <w:r>
        <w:rPr>
          <w:rFonts w:ascii="Arial" w:hAnsi="Arial" w:cs="Arial" w:hint="eastAsia"/>
          <w:lang w:eastAsia="zh-CN"/>
        </w:rPr>
        <w:t>R</w:t>
      </w:r>
      <w:r>
        <w:rPr>
          <w:rFonts w:ascii="Arial" w:hAnsi="Arial" w:cs="Arial"/>
          <w:lang w:eastAsia="zh-CN"/>
        </w:rPr>
        <w:t>2-2400002,</w:t>
      </w:r>
      <w:r w:rsidRPr="001E65F6">
        <w:rPr>
          <w:rFonts w:ascii="Arial" w:hAnsi="Arial" w:cs="Arial"/>
          <w:lang w:eastAsia="zh-CN"/>
        </w:rPr>
        <w:t xml:space="preserve"> </w:t>
      </w:r>
      <w:r w:rsidRPr="00107A64">
        <w:rPr>
          <w:rFonts w:ascii="Arial" w:hAnsi="Arial" w:cs="Arial"/>
          <w:lang w:eastAsia="zh-CN"/>
        </w:rPr>
        <w:t>“</w:t>
      </w:r>
      <w:r w:rsidRPr="001E65F6">
        <w:rPr>
          <w:rFonts w:ascii="Arial" w:hAnsi="Arial" w:cs="Arial"/>
          <w:lang w:eastAsia="zh-CN"/>
        </w:rPr>
        <w:t>Report of 3GPP TSG RAN WG2 meeting #124, Chicago, USA</w:t>
      </w:r>
      <w:r w:rsidRPr="00107A64">
        <w:rPr>
          <w:rFonts w:ascii="Arial" w:hAnsi="Arial" w:cs="Arial"/>
          <w:lang w:eastAsia="zh-CN"/>
        </w:rPr>
        <w:t>”</w:t>
      </w:r>
      <w:r>
        <w:rPr>
          <w:rFonts w:ascii="Arial" w:hAnsi="Arial" w:cs="Arial"/>
          <w:lang w:eastAsia="zh-CN"/>
        </w:rPr>
        <w:t>,</w:t>
      </w:r>
      <w:r w:rsidRPr="001E65F6">
        <w:t xml:space="preserve"> </w:t>
      </w:r>
      <w:r w:rsidRPr="001E65F6">
        <w:rPr>
          <w:rFonts w:ascii="Arial" w:hAnsi="Arial" w:cs="Arial"/>
          <w:lang w:eastAsia="zh-CN"/>
        </w:rPr>
        <w:t>ETSI MCC</w:t>
      </w:r>
      <w:r>
        <w:rPr>
          <w:rFonts w:ascii="Arial" w:hAnsi="Arial" w:cs="Arial"/>
          <w:lang w:eastAsia="zh-CN"/>
        </w:rPr>
        <w:t>, RAN2#124,</w:t>
      </w:r>
      <w:r>
        <w:t xml:space="preserve"> </w:t>
      </w:r>
      <w:r w:rsidRPr="001E65F6">
        <w:rPr>
          <w:rFonts w:ascii="Arial" w:hAnsi="Arial" w:cs="Arial"/>
          <w:lang w:eastAsia="zh-CN"/>
        </w:rPr>
        <w:t>13 - 17 November, 2023</w:t>
      </w:r>
      <w:r>
        <w:rPr>
          <w:rFonts w:ascii="Arial" w:hAnsi="Arial" w:cs="Arial"/>
          <w:lang w:eastAsia="zh-CN"/>
        </w:rPr>
        <w:t>.</w:t>
      </w:r>
    </w:p>
    <w:sectPr w:rsidR="00D56691" w:rsidRPr="00374760" w:rsidSect="005432F8">
      <w:footerReference w:type="default" r:id="rId1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AE2" w:rsidRPr="008C651D" w:rsidRDefault="00E54AE2" w:rsidP="00C24254">
      <w:pPr>
        <w:spacing w:after="0"/>
        <w:rPr>
          <w:rFonts w:ascii="Arial" w:eastAsia="宋体" w:hAnsi="Arial" w:cs="Arial"/>
          <w:color w:val="0000FF"/>
          <w:kern w:val="2"/>
          <w:lang w:val="en-US" w:eastAsia="zh-CN"/>
        </w:rPr>
      </w:pPr>
      <w:r>
        <w:separator/>
      </w:r>
    </w:p>
  </w:endnote>
  <w:endnote w:type="continuationSeparator" w:id="0">
    <w:p w:rsidR="00E54AE2" w:rsidRPr="008C651D" w:rsidRDefault="00E54AE2"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992" w:rsidRDefault="00A45992">
    <w:pPr>
      <w:pStyle w:val="af7"/>
      <w:jc w:val="center"/>
    </w:pPr>
    <w:r>
      <w:fldChar w:fldCharType="begin"/>
    </w:r>
    <w:r>
      <w:instrText>PAGE   \* MERGEFORMAT</w:instrText>
    </w:r>
    <w:r>
      <w:fldChar w:fldCharType="separate"/>
    </w:r>
    <w:r w:rsidR="00974E44" w:rsidRPr="00974E44">
      <w:rPr>
        <w:noProof/>
        <w:lang w:val="zh-CN" w:eastAsia="zh-CN"/>
      </w:rPr>
      <w:t>3</w:t>
    </w:r>
    <w:r>
      <w:fldChar w:fldCharType="end"/>
    </w:r>
  </w:p>
  <w:p w:rsidR="00A45992" w:rsidRDefault="00A4599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AE2" w:rsidRPr="008C651D" w:rsidRDefault="00E54AE2" w:rsidP="00C24254">
      <w:pPr>
        <w:spacing w:after="0"/>
        <w:rPr>
          <w:rFonts w:ascii="Arial" w:eastAsia="宋体" w:hAnsi="Arial" w:cs="Arial"/>
          <w:color w:val="0000FF"/>
          <w:kern w:val="2"/>
          <w:lang w:val="en-US" w:eastAsia="zh-CN"/>
        </w:rPr>
      </w:pPr>
      <w:r>
        <w:separator/>
      </w:r>
    </w:p>
  </w:footnote>
  <w:footnote w:type="continuationSeparator" w:id="0">
    <w:p w:rsidR="00E54AE2" w:rsidRPr="008C651D" w:rsidRDefault="00E54AE2"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EE59F1"/>
    <w:multiLevelType w:val="hybridMultilevel"/>
    <w:tmpl w:val="68C2602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A46647"/>
    <w:multiLevelType w:val="hybridMultilevel"/>
    <w:tmpl w:val="3120FC3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6"/>
  </w:num>
  <w:num w:numId="4">
    <w:abstractNumId w:val="4"/>
    <w:lvlOverride w:ilvl="0">
      <w:startOverride w:val="1"/>
    </w:lvlOverride>
  </w:num>
  <w:num w:numId="5">
    <w:abstractNumId w:val="3"/>
  </w:num>
  <w:num w:numId="6">
    <w:abstractNumId w:val="7"/>
  </w:num>
  <w:num w:numId="7">
    <w:abstractNumId w:val="0"/>
  </w:num>
  <w:num w:numId="8">
    <w:abstractNumId w:val="8"/>
  </w:num>
  <w:num w:numId="9">
    <w:abstractNumId w:val="5"/>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585"/>
    <w:rsid w:val="000019DF"/>
    <w:rsid w:val="000022BF"/>
    <w:rsid w:val="00002569"/>
    <w:rsid w:val="0000321C"/>
    <w:rsid w:val="00003AC0"/>
    <w:rsid w:val="00004092"/>
    <w:rsid w:val="00004AAB"/>
    <w:rsid w:val="00004B10"/>
    <w:rsid w:val="00004E35"/>
    <w:rsid w:val="000050A3"/>
    <w:rsid w:val="0000528B"/>
    <w:rsid w:val="00005AE5"/>
    <w:rsid w:val="00005E01"/>
    <w:rsid w:val="00005E0A"/>
    <w:rsid w:val="00005FB7"/>
    <w:rsid w:val="000060B0"/>
    <w:rsid w:val="000078A9"/>
    <w:rsid w:val="00007DC6"/>
    <w:rsid w:val="00007FA8"/>
    <w:rsid w:val="0001019F"/>
    <w:rsid w:val="000107DE"/>
    <w:rsid w:val="00010B42"/>
    <w:rsid w:val="00010DDE"/>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CF6"/>
    <w:rsid w:val="000172D3"/>
    <w:rsid w:val="0001787E"/>
    <w:rsid w:val="00017ACC"/>
    <w:rsid w:val="00017D8B"/>
    <w:rsid w:val="00020551"/>
    <w:rsid w:val="00020F74"/>
    <w:rsid w:val="00021267"/>
    <w:rsid w:val="000214C6"/>
    <w:rsid w:val="00021F50"/>
    <w:rsid w:val="0002246E"/>
    <w:rsid w:val="00022895"/>
    <w:rsid w:val="00022AF7"/>
    <w:rsid w:val="00022B64"/>
    <w:rsid w:val="00022C33"/>
    <w:rsid w:val="00022C3B"/>
    <w:rsid w:val="000230E2"/>
    <w:rsid w:val="00023526"/>
    <w:rsid w:val="00023F0F"/>
    <w:rsid w:val="00024B8C"/>
    <w:rsid w:val="0002527A"/>
    <w:rsid w:val="0002551F"/>
    <w:rsid w:val="00025B0D"/>
    <w:rsid w:val="00025CA7"/>
    <w:rsid w:val="00026424"/>
    <w:rsid w:val="000265B1"/>
    <w:rsid w:val="0002766E"/>
    <w:rsid w:val="00027999"/>
    <w:rsid w:val="00027B18"/>
    <w:rsid w:val="00030ABD"/>
    <w:rsid w:val="00030B66"/>
    <w:rsid w:val="00030E92"/>
    <w:rsid w:val="0003152E"/>
    <w:rsid w:val="00031B21"/>
    <w:rsid w:val="00031C89"/>
    <w:rsid w:val="00032672"/>
    <w:rsid w:val="00032FCF"/>
    <w:rsid w:val="00033B45"/>
    <w:rsid w:val="00034726"/>
    <w:rsid w:val="000349F8"/>
    <w:rsid w:val="00034F3E"/>
    <w:rsid w:val="00035225"/>
    <w:rsid w:val="00035DB5"/>
    <w:rsid w:val="00036163"/>
    <w:rsid w:val="0003660E"/>
    <w:rsid w:val="000368CF"/>
    <w:rsid w:val="00036C1F"/>
    <w:rsid w:val="00036D12"/>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4ED"/>
    <w:rsid w:val="00045521"/>
    <w:rsid w:val="00045B6E"/>
    <w:rsid w:val="00045FE2"/>
    <w:rsid w:val="0004609C"/>
    <w:rsid w:val="00046152"/>
    <w:rsid w:val="000467D6"/>
    <w:rsid w:val="00046FD5"/>
    <w:rsid w:val="000475BE"/>
    <w:rsid w:val="00047913"/>
    <w:rsid w:val="00047BA8"/>
    <w:rsid w:val="00047E1F"/>
    <w:rsid w:val="000500B9"/>
    <w:rsid w:val="000503B4"/>
    <w:rsid w:val="0005065E"/>
    <w:rsid w:val="00050759"/>
    <w:rsid w:val="00051453"/>
    <w:rsid w:val="000516CE"/>
    <w:rsid w:val="000519A6"/>
    <w:rsid w:val="0005207C"/>
    <w:rsid w:val="000527A4"/>
    <w:rsid w:val="0005299F"/>
    <w:rsid w:val="00052E57"/>
    <w:rsid w:val="000542CF"/>
    <w:rsid w:val="00054579"/>
    <w:rsid w:val="000545F1"/>
    <w:rsid w:val="0005489C"/>
    <w:rsid w:val="00054AF2"/>
    <w:rsid w:val="00054E0C"/>
    <w:rsid w:val="000560AA"/>
    <w:rsid w:val="000561F6"/>
    <w:rsid w:val="00056245"/>
    <w:rsid w:val="000563A3"/>
    <w:rsid w:val="0005651C"/>
    <w:rsid w:val="000567FC"/>
    <w:rsid w:val="000568E2"/>
    <w:rsid w:val="00056C84"/>
    <w:rsid w:val="00056E5E"/>
    <w:rsid w:val="00056FA9"/>
    <w:rsid w:val="00056FBB"/>
    <w:rsid w:val="00057D65"/>
    <w:rsid w:val="000604E5"/>
    <w:rsid w:val="00061699"/>
    <w:rsid w:val="0006194F"/>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B2C"/>
    <w:rsid w:val="00065E8F"/>
    <w:rsid w:val="0006608C"/>
    <w:rsid w:val="00066919"/>
    <w:rsid w:val="00066BD8"/>
    <w:rsid w:val="00066E2C"/>
    <w:rsid w:val="0006737F"/>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2A8"/>
    <w:rsid w:val="00075AF2"/>
    <w:rsid w:val="00075B1D"/>
    <w:rsid w:val="00075BB3"/>
    <w:rsid w:val="00075BEA"/>
    <w:rsid w:val="00075C23"/>
    <w:rsid w:val="000760CD"/>
    <w:rsid w:val="000762B9"/>
    <w:rsid w:val="0007637B"/>
    <w:rsid w:val="000768F8"/>
    <w:rsid w:val="00076BE4"/>
    <w:rsid w:val="000772C9"/>
    <w:rsid w:val="000772F3"/>
    <w:rsid w:val="000778BA"/>
    <w:rsid w:val="00077A0A"/>
    <w:rsid w:val="00077B6F"/>
    <w:rsid w:val="00077D8D"/>
    <w:rsid w:val="00077E89"/>
    <w:rsid w:val="00077F8A"/>
    <w:rsid w:val="00080058"/>
    <w:rsid w:val="0008065A"/>
    <w:rsid w:val="00081233"/>
    <w:rsid w:val="0008162F"/>
    <w:rsid w:val="000816F8"/>
    <w:rsid w:val="000818A0"/>
    <w:rsid w:val="000819AD"/>
    <w:rsid w:val="00082201"/>
    <w:rsid w:val="000824C5"/>
    <w:rsid w:val="00082940"/>
    <w:rsid w:val="00082BDE"/>
    <w:rsid w:val="00083646"/>
    <w:rsid w:val="00083877"/>
    <w:rsid w:val="00083ABA"/>
    <w:rsid w:val="00083BE3"/>
    <w:rsid w:val="00083F98"/>
    <w:rsid w:val="00084271"/>
    <w:rsid w:val="0008455F"/>
    <w:rsid w:val="000849FA"/>
    <w:rsid w:val="00084C1B"/>
    <w:rsid w:val="00084C72"/>
    <w:rsid w:val="000851DE"/>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37"/>
    <w:rsid w:val="000A1A9A"/>
    <w:rsid w:val="000A1F87"/>
    <w:rsid w:val="000A208A"/>
    <w:rsid w:val="000A2379"/>
    <w:rsid w:val="000A253B"/>
    <w:rsid w:val="000A2706"/>
    <w:rsid w:val="000A2806"/>
    <w:rsid w:val="000A2A88"/>
    <w:rsid w:val="000A2AA9"/>
    <w:rsid w:val="000A2C2A"/>
    <w:rsid w:val="000A3DBA"/>
    <w:rsid w:val="000A401D"/>
    <w:rsid w:val="000A5707"/>
    <w:rsid w:val="000A5E88"/>
    <w:rsid w:val="000A6B78"/>
    <w:rsid w:val="000A6BDB"/>
    <w:rsid w:val="000A6D57"/>
    <w:rsid w:val="000A6F72"/>
    <w:rsid w:val="000A7499"/>
    <w:rsid w:val="000A7C4E"/>
    <w:rsid w:val="000B047A"/>
    <w:rsid w:val="000B0FF4"/>
    <w:rsid w:val="000B1051"/>
    <w:rsid w:val="000B10DF"/>
    <w:rsid w:val="000B1998"/>
    <w:rsid w:val="000B20B5"/>
    <w:rsid w:val="000B2391"/>
    <w:rsid w:val="000B3157"/>
    <w:rsid w:val="000B32A2"/>
    <w:rsid w:val="000B372A"/>
    <w:rsid w:val="000B38DA"/>
    <w:rsid w:val="000B3A86"/>
    <w:rsid w:val="000B4358"/>
    <w:rsid w:val="000B45FA"/>
    <w:rsid w:val="000B4A4F"/>
    <w:rsid w:val="000B559F"/>
    <w:rsid w:val="000B55C4"/>
    <w:rsid w:val="000B55D8"/>
    <w:rsid w:val="000B57D8"/>
    <w:rsid w:val="000B5840"/>
    <w:rsid w:val="000B5BC6"/>
    <w:rsid w:val="000B5E86"/>
    <w:rsid w:val="000B5ED4"/>
    <w:rsid w:val="000B6056"/>
    <w:rsid w:val="000B6DE7"/>
    <w:rsid w:val="000C0055"/>
    <w:rsid w:val="000C03B2"/>
    <w:rsid w:val="000C0BE5"/>
    <w:rsid w:val="000C0E97"/>
    <w:rsid w:val="000C0FF7"/>
    <w:rsid w:val="000C1056"/>
    <w:rsid w:val="000C15DE"/>
    <w:rsid w:val="000C254E"/>
    <w:rsid w:val="000C348F"/>
    <w:rsid w:val="000C373A"/>
    <w:rsid w:val="000C3976"/>
    <w:rsid w:val="000C3B5C"/>
    <w:rsid w:val="000C4093"/>
    <w:rsid w:val="000C4097"/>
    <w:rsid w:val="000C41A1"/>
    <w:rsid w:val="000C54BD"/>
    <w:rsid w:val="000C54DB"/>
    <w:rsid w:val="000C5504"/>
    <w:rsid w:val="000C563A"/>
    <w:rsid w:val="000C58AA"/>
    <w:rsid w:val="000C5925"/>
    <w:rsid w:val="000C5B9A"/>
    <w:rsid w:val="000C608B"/>
    <w:rsid w:val="000C69C5"/>
    <w:rsid w:val="000C6D5B"/>
    <w:rsid w:val="000C6F08"/>
    <w:rsid w:val="000C6F7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2153"/>
    <w:rsid w:val="000D24F1"/>
    <w:rsid w:val="000D258A"/>
    <w:rsid w:val="000D2EC5"/>
    <w:rsid w:val="000D3179"/>
    <w:rsid w:val="000D40BD"/>
    <w:rsid w:val="000D4704"/>
    <w:rsid w:val="000D47BA"/>
    <w:rsid w:val="000D4CFD"/>
    <w:rsid w:val="000D4E56"/>
    <w:rsid w:val="000D54BC"/>
    <w:rsid w:val="000D6416"/>
    <w:rsid w:val="000D675A"/>
    <w:rsid w:val="000D7841"/>
    <w:rsid w:val="000D79DA"/>
    <w:rsid w:val="000E02C9"/>
    <w:rsid w:val="000E0868"/>
    <w:rsid w:val="000E0B36"/>
    <w:rsid w:val="000E0BF5"/>
    <w:rsid w:val="000E10FB"/>
    <w:rsid w:val="000E1B09"/>
    <w:rsid w:val="000E1DA4"/>
    <w:rsid w:val="000E1E05"/>
    <w:rsid w:val="000E2130"/>
    <w:rsid w:val="000E2341"/>
    <w:rsid w:val="000E2415"/>
    <w:rsid w:val="000E2BC6"/>
    <w:rsid w:val="000E2D17"/>
    <w:rsid w:val="000E3882"/>
    <w:rsid w:val="000E3B41"/>
    <w:rsid w:val="000E40DE"/>
    <w:rsid w:val="000E41D1"/>
    <w:rsid w:val="000E45E9"/>
    <w:rsid w:val="000E4C88"/>
    <w:rsid w:val="000E58F7"/>
    <w:rsid w:val="000E6EA9"/>
    <w:rsid w:val="000E7345"/>
    <w:rsid w:val="000E7A83"/>
    <w:rsid w:val="000E7D18"/>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86E"/>
    <w:rsid w:val="000F6478"/>
    <w:rsid w:val="000F672F"/>
    <w:rsid w:val="000F6996"/>
    <w:rsid w:val="000F6BEB"/>
    <w:rsid w:val="000F6D2B"/>
    <w:rsid w:val="000F6FB0"/>
    <w:rsid w:val="000F75BF"/>
    <w:rsid w:val="000F780B"/>
    <w:rsid w:val="000F786E"/>
    <w:rsid w:val="00100693"/>
    <w:rsid w:val="00100997"/>
    <w:rsid w:val="0010103B"/>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6850"/>
    <w:rsid w:val="00107351"/>
    <w:rsid w:val="00107A64"/>
    <w:rsid w:val="00107EAA"/>
    <w:rsid w:val="00107F01"/>
    <w:rsid w:val="0011012F"/>
    <w:rsid w:val="0011067F"/>
    <w:rsid w:val="00110A01"/>
    <w:rsid w:val="001112C6"/>
    <w:rsid w:val="001116E2"/>
    <w:rsid w:val="0011182F"/>
    <w:rsid w:val="00111A9D"/>
    <w:rsid w:val="00111B7C"/>
    <w:rsid w:val="00112234"/>
    <w:rsid w:val="0011228E"/>
    <w:rsid w:val="0011256D"/>
    <w:rsid w:val="00112F08"/>
    <w:rsid w:val="00113A6E"/>
    <w:rsid w:val="00113A83"/>
    <w:rsid w:val="00113FC9"/>
    <w:rsid w:val="00114329"/>
    <w:rsid w:val="001147CC"/>
    <w:rsid w:val="00114B74"/>
    <w:rsid w:val="00114E34"/>
    <w:rsid w:val="0011537D"/>
    <w:rsid w:val="00116FEA"/>
    <w:rsid w:val="0011710B"/>
    <w:rsid w:val="00117410"/>
    <w:rsid w:val="00117F54"/>
    <w:rsid w:val="00120A0D"/>
    <w:rsid w:val="00120C13"/>
    <w:rsid w:val="00120DDE"/>
    <w:rsid w:val="00121495"/>
    <w:rsid w:val="00121974"/>
    <w:rsid w:val="00121E56"/>
    <w:rsid w:val="00121E84"/>
    <w:rsid w:val="00121EFB"/>
    <w:rsid w:val="0012243F"/>
    <w:rsid w:val="00122B28"/>
    <w:rsid w:val="00122BD9"/>
    <w:rsid w:val="00122D31"/>
    <w:rsid w:val="00122E22"/>
    <w:rsid w:val="00123C38"/>
    <w:rsid w:val="00123E52"/>
    <w:rsid w:val="00124811"/>
    <w:rsid w:val="00124832"/>
    <w:rsid w:val="00124B3A"/>
    <w:rsid w:val="00124BD1"/>
    <w:rsid w:val="00124DA9"/>
    <w:rsid w:val="0012570D"/>
    <w:rsid w:val="00125ACB"/>
    <w:rsid w:val="00125F49"/>
    <w:rsid w:val="00126327"/>
    <w:rsid w:val="0012690C"/>
    <w:rsid w:val="001269A5"/>
    <w:rsid w:val="001269D3"/>
    <w:rsid w:val="00126B17"/>
    <w:rsid w:val="00126D3B"/>
    <w:rsid w:val="00126DBF"/>
    <w:rsid w:val="00127137"/>
    <w:rsid w:val="0012761A"/>
    <w:rsid w:val="00127CC7"/>
    <w:rsid w:val="0013030E"/>
    <w:rsid w:val="00130AFA"/>
    <w:rsid w:val="001315EC"/>
    <w:rsid w:val="001315F2"/>
    <w:rsid w:val="00131BDE"/>
    <w:rsid w:val="00131C0B"/>
    <w:rsid w:val="00131DD9"/>
    <w:rsid w:val="001323AF"/>
    <w:rsid w:val="00132818"/>
    <w:rsid w:val="00132CDE"/>
    <w:rsid w:val="00132DBA"/>
    <w:rsid w:val="00133764"/>
    <w:rsid w:val="00133BE8"/>
    <w:rsid w:val="00134321"/>
    <w:rsid w:val="001343BE"/>
    <w:rsid w:val="00134A37"/>
    <w:rsid w:val="00134A7B"/>
    <w:rsid w:val="00134D81"/>
    <w:rsid w:val="00134DC1"/>
    <w:rsid w:val="0013566F"/>
    <w:rsid w:val="0013681B"/>
    <w:rsid w:val="00136AE1"/>
    <w:rsid w:val="00137354"/>
    <w:rsid w:val="00137AB3"/>
    <w:rsid w:val="00137E60"/>
    <w:rsid w:val="0014076E"/>
    <w:rsid w:val="001407A1"/>
    <w:rsid w:val="00140F12"/>
    <w:rsid w:val="00141ED3"/>
    <w:rsid w:val="001422DB"/>
    <w:rsid w:val="00142E09"/>
    <w:rsid w:val="001435ED"/>
    <w:rsid w:val="0014372F"/>
    <w:rsid w:val="001439B1"/>
    <w:rsid w:val="00143C09"/>
    <w:rsid w:val="00144C91"/>
    <w:rsid w:val="00144D0D"/>
    <w:rsid w:val="00144E11"/>
    <w:rsid w:val="001450FD"/>
    <w:rsid w:val="001453CF"/>
    <w:rsid w:val="00145F55"/>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35AB"/>
    <w:rsid w:val="001539B2"/>
    <w:rsid w:val="00153A0D"/>
    <w:rsid w:val="00153CFA"/>
    <w:rsid w:val="001543F9"/>
    <w:rsid w:val="00154417"/>
    <w:rsid w:val="0015449C"/>
    <w:rsid w:val="0015454E"/>
    <w:rsid w:val="001545BC"/>
    <w:rsid w:val="00154871"/>
    <w:rsid w:val="00154907"/>
    <w:rsid w:val="00154AD4"/>
    <w:rsid w:val="00154DD0"/>
    <w:rsid w:val="0015516C"/>
    <w:rsid w:val="001559B0"/>
    <w:rsid w:val="00155A7B"/>
    <w:rsid w:val="0015613E"/>
    <w:rsid w:val="00157173"/>
    <w:rsid w:val="0015717A"/>
    <w:rsid w:val="00157199"/>
    <w:rsid w:val="001571DF"/>
    <w:rsid w:val="001573A9"/>
    <w:rsid w:val="001575C4"/>
    <w:rsid w:val="001576E2"/>
    <w:rsid w:val="00160475"/>
    <w:rsid w:val="00160710"/>
    <w:rsid w:val="00160AE1"/>
    <w:rsid w:val="00160E31"/>
    <w:rsid w:val="00160F6E"/>
    <w:rsid w:val="001614FD"/>
    <w:rsid w:val="00161EA3"/>
    <w:rsid w:val="001624AA"/>
    <w:rsid w:val="001626AB"/>
    <w:rsid w:val="001627B0"/>
    <w:rsid w:val="00162C7A"/>
    <w:rsid w:val="00162FC9"/>
    <w:rsid w:val="0016320E"/>
    <w:rsid w:val="00163452"/>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CDB"/>
    <w:rsid w:val="00166F4F"/>
    <w:rsid w:val="0016741F"/>
    <w:rsid w:val="00167498"/>
    <w:rsid w:val="00167D2C"/>
    <w:rsid w:val="00167DEE"/>
    <w:rsid w:val="00170365"/>
    <w:rsid w:val="001706EA"/>
    <w:rsid w:val="001714BB"/>
    <w:rsid w:val="001715D8"/>
    <w:rsid w:val="001716A5"/>
    <w:rsid w:val="001724B9"/>
    <w:rsid w:val="00172606"/>
    <w:rsid w:val="00172A29"/>
    <w:rsid w:val="00172F47"/>
    <w:rsid w:val="00173025"/>
    <w:rsid w:val="001730B1"/>
    <w:rsid w:val="001742B5"/>
    <w:rsid w:val="00174C69"/>
    <w:rsid w:val="00174D68"/>
    <w:rsid w:val="00174D7A"/>
    <w:rsid w:val="00175C92"/>
    <w:rsid w:val="00175CCD"/>
    <w:rsid w:val="00175DEA"/>
    <w:rsid w:val="00176013"/>
    <w:rsid w:val="00176455"/>
    <w:rsid w:val="00176892"/>
    <w:rsid w:val="00176AB5"/>
    <w:rsid w:val="001772A0"/>
    <w:rsid w:val="0017732F"/>
    <w:rsid w:val="00177811"/>
    <w:rsid w:val="00177A0E"/>
    <w:rsid w:val="00177D24"/>
    <w:rsid w:val="00180678"/>
    <w:rsid w:val="001808EA"/>
    <w:rsid w:val="00180B0B"/>
    <w:rsid w:val="00180F8A"/>
    <w:rsid w:val="00181C10"/>
    <w:rsid w:val="00181C44"/>
    <w:rsid w:val="001820D2"/>
    <w:rsid w:val="001825EA"/>
    <w:rsid w:val="001832CD"/>
    <w:rsid w:val="00183341"/>
    <w:rsid w:val="001833EC"/>
    <w:rsid w:val="001838C0"/>
    <w:rsid w:val="0018404B"/>
    <w:rsid w:val="0018452C"/>
    <w:rsid w:val="0018458A"/>
    <w:rsid w:val="00184DE9"/>
    <w:rsid w:val="00185500"/>
    <w:rsid w:val="001855EC"/>
    <w:rsid w:val="00185AE6"/>
    <w:rsid w:val="00185B56"/>
    <w:rsid w:val="00185F0F"/>
    <w:rsid w:val="00186560"/>
    <w:rsid w:val="0018662F"/>
    <w:rsid w:val="001868E0"/>
    <w:rsid w:val="00186B4E"/>
    <w:rsid w:val="00186EE1"/>
    <w:rsid w:val="00187137"/>
    <w:rsid w:val="0018716E"/>
    <w:rsid w:val="0018743E"/>
    <w:rsid w:val="001877DA"/>
    <w:rsid w:val="00187859"/>
    <w:rsid w:val="00187A3F"/>
    <w:rsid w:val="00187C3A"/>
    <w:rsid w:val="00187D51"/>
    <w:rsid w:val="001907E3"/>
    <w:rsid w:val="00190DD2"/>
    <w:rsid w:val="00190EBE"/>
    <w:rsid w:val="001912DF"/>
    <w:rsid w:val="00191F5F"/>
    <w:rsid w:val="001926E9"/>
    <w:rsid w:val="001937A4"/>
    <w:rsid w:val="00193F22"/>
    <w:rsid w:val="001941F9"/>
    <w:rsid w:val="00194AF6"/>
    <w:rsid w:val="00194F72"/>
    <w:rsid w:val="0019506D"/>
    <w:rsid w:val="00195237"/>
    <w:rsid w:val="001952C2"/>
    <w:rsid w:val="00195431"/>
    <w:rsid w:val="00195A48"/>
    <w:rsid w:val="00195DDC"/>
    <w:rsid w:val="00196A12"/>
    <w:rsid w:val="00196CCD"/>
    <w:rsid w:val="001978C9"/>
    <w:rsid w:val="00197A05"/>
    <w:rsid w:val="00197C1D"/>
    <w:rsid w:val="00197D5C"/>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BA2"/>
    <w:rsid w:val="001A6E0E"/>
    <w:rsid w:val="001A7456"/>
    <w:rsid w:val="001B00F4"/>
    <w:rsid w:val="001B026B"/>
    <w:rsid w:val="001B0643"/>
    <w:rsid w:val="001B067C"/>
    <w:rsid w:val="001B07A1"/>
    <w:rsid w:val="001B0C44"/>
    <w:rsid w:val="001B0E52"/>
    <w:rsid w:val="001B1DD1"/>
    <w:rsid w:val="001B1F7D"/>
    <w:rsid w:val="001B1FE0"/>
    <w:rsid w:val="001B2280"/>
    <w:rsid w:val="001B2C7A"/>
    <w:rsid w:val="001B3061"/>
    <w:rsid w:val="001B39A1"/>
    <w:rsid w:val="001B4043"/>
    <w:rsid w:val="001B481E"/>
    <w:rsid w:val="001B4ACE"/>
    <w:rsid w:val="001B4D1A"/>
    <w:rsid w:val="001B4DC4"/>
    <w:rsid w:val="001B4F2F"/>
    <w:rsid w:val="001B4F9B"/>
    <w:rsid w:val="001B53A6"/>
    <w:rsid w:val="001B5478"/>
    <w:rsid w:val="001B57D8"/>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48EC"/>
    <w:rsid w:val="001D4BCB"/>
    <w:rsid w:val="001D547D"/>
    <w:rsid w:val="001D58BC"/>
    <w:rsid w:val="001D59F0"/>
    <w:rsid w:val="001D5AB4"/>
    <w:rsid w:val="001D6715"/>
    <w:rsid w:val="001D6F0F"/>
    <w:rsid w:val="001D7337"/>
    <w:rsid w:val="001D739C"/>
    <w:rsid w:val="001D7B47"/>
    <w:rsid w:val="001E0ABD"/>
    <w:rsid w:val="001E0D91"/>
    <w:rsid w:val="001E0EA2"/>
    <w:rsid w:val="001E1529"/>
    <w:rsid w:val="001E16DE"/>
    <w:rsid w:val="001E1D7D"/>
    <w:rsid w:val="001E1E66"/>
    <w:rsid w:val="001E22C9"/>
    <w:rsid w:val="001E2508"/>
    <w:rsid w:val="001E292A"/>
    <w:rsid w:val="001E31BF"/>
    <w:rsid w:val="001E3475"/>
    <w:rsid w:val="001E35F8"/>
    <w:rsid w:val="001E363C"/>
    <w:rsid w:val="001E3F78"/>
    <w:rsid w:val="001E45E8"/>
    <w:rsid w:val="001E4D8C"/>
    <w:rsid w:val="001E5163"/>
    <w:rsid w:val="001E53BF"/>
    <w:rsid w:val="001E5B3D"/>
    <w:rsid w:val="001E6202"/>
    <w:rsid w:val="001E635B"/>
    <w:rsid w:val="001E65F6"/>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E60"/>
    <w:rsid w:val="001F4997"/>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3492"/>
    <w:rsid w:val="0020421B"/>
    <w:rsid w:val="002043CD"/>
    <w:rsid w:val="0020448D"/>
    <w:rsid w:val="00204506"/>
    <w:rsid w:val="002045D4"/>
    <w:rsid w:val="00204C43"/>
    <w:rsid w:val="00204C9A"/>
    <w:rsid w:val="00204FC1"/>
    <w:rsid w:val="00205927"/>
    <w:rsid w:val="00205B79"/>
    <w:rsid w:val="00205C7D"/>
    <w:rsid w:val="00205F5C"/>
    <w:rsid w:val="002063DE"/>
    <w:rsid w:val="0020688B"/>
    <w:rsid w:val="00206AAA"/>
    <w:rsid w:val="00206EE2"/>
    <w:rsid w:val="00206F6D"/>
    <w:rsid w:val="0021028F"/>
    <w:rsid w:val="0021048C"/>
    <w:rsid w:val="002104D8"/>
    <w:rsid w:val="00210551"/>
    <w:rsid w:val="002107DD"/>
    <w:rsid w:val="00210A6E"/>
    <w:rsid w:val="002111D4"/>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AA8"/>
    <w:rsid w:val="00215CCD"/>
    <w:rsid w:val="00215CF9"/>
    <w:rsid w:val="00215FA3"/>
    <w:rsid w:val="002160AD"/>
    <w:rsid w:val="00216473"/>
    <w:rsid w:val="00216AB2"/>
    <w:rsid w:val="0021795F"/>
    <w:rsid w:val="00217CB6"/>
    <w:rsid w:val="002203D4"/>
    <w:rsid w:val="00220704"/>
    <w:rsid w:val="00220B7E"/>
    <w:rsid w:val="00220CA3"/>
    <w:rsid w:val="0022165C"/>
    <w:rsid w:val="00221A05"/>
    <w:rsid w:val="00221A32"/>
    <w:rsid w:val="00221BD0"/>
    <w:rsid w:val="00221D83"/>
    <w:rsid w:val="00221F96"/>
    <w:rsid w:val="00221FB3"/>
    <w:rsid w:val="00222598"/>
    <w:rsid w:val="00222DEB"/>
    <w:rsid w:val="00222FCA"/>
    <w:rsid w:val="00224502"/>
    <w:rsid w:val="00224750"/>
    <w:rsid w:val="00224A46"/>
    <w:rsid w:val="00225020"/>
    <w:rsid w:val="002252E9"/>
    <w:rsid w:val="002256D8"/>
    <w:rsid w:val="00225790"/>
    <w:rsid w:val="00225A1E"/>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426"/>
    <w:rsid w:val="00232D01"/>
    <w:rsid w:val="00232EDB"/>
    <w:rsid w:val="00233AE0"/>
    <w:rsid w:val="00233B1E"/>
    <w:rsid w:val="00233E7B"/>
    <w:rsid w:val="002340C5"/>
    <w:rsid w:val="00234759"/>
    <w:rsid w:val="00234E43"/>
    <w:rsid w:val="002352C0"/>
    <w:rsid w:val="002352DE"/>
    <w:rsid w:val="002353FB"/>
    <w:rsid w:val="00235D1D"/>
    <w:rsid w:val="00235DD3"/>
    <w:rsid w:val="0023614F"/>
    <w:rsid w:val="002363D5"/>
    <w:rsid w:val="00236E1F"/>
    <w:rsid w:val="00237125"/>
    <w:rsid w:val="0023758E"/>
    <w:rsid w:val="00237975"/>
    <w:rsid w:val="00237FD6"/>
    <w:rsid w:val="002405C9"/>
    <w:rsid w:val="002407A5"/>
    <w:rsid w:val="00240967"/>
    <w:rsid w:val="00240B5F"/>
    <w:rsid w:val="00240C01"/>
    <w:rsid w:val="00241484"/>
    <w:rsid w:val="002424A0"/>
    <w:rsid w:val="002425C0"/>
    <w:rsid w:val="00242626"/>
    <w:rsid w:val="00243CA6"/>
    <w:rsid w:val="00243F2A"/>
    <w:rsid w:val="0024493F"/>
    <w:rsid w:val="00244D72"/>
    <w:rsid w:val="00244DFC"/>
    <w:rsid w:val="00244F61"/>
    <w:rsid w:val="002454E2"/>
    <w:rsid w:val="0024575E"/>
    <w:rsid w:val="00245BE5"/>
    <w:rsid w:val="00245FE2"/>
    <w:rsid w:val="002461AB"/>
    <w:rsid w:val="0024667B"/>
    <w:rsid w:val="0024675B"/>
    <w:rsid w:val="0024761C"/>
    <w:rsid w:val="002477C3"/>
    <w:rsid w:val="00247C71"/>
    <w:rsid w:val="002502EB"/>
    <w:rsid w:val="002506AB"/>
    <w:rsid w:val="00250A04"/>
    <w:rsid w:val="00250E4C"/>
    <w:rsid w:val="002510EF"/>
    <w:rsid w:val="002514EF"/>
    <w:rsid w:val="0025172A"/>
    <w:rsid w:val="00251E8A"/>
    <w:rsid w:val="0025227A"/>
    <w:rsid w:val="002527DC"/>
    <w:rsid w:val="0025284F"/>
    <w:rsid w:val="002533E0"/>
    <w:rsid w:val="0025435C"/>
    <w:rsid w:val="0025439A"/>
    <w:rsid w:val="00254D57"/>
    <w:rsid w:val="00255104"/>
    <w:rsid w:val="002551FF"/>
    <w:rsid w:val="002554D5"/>
    <w:rsid w:val="0025586F"/>
    <w:rsid w:val="00255BAD"/>
    <w:rsid w:val="0025600D"/>
    <w:rsid w:val="00256567"/>
    <w:rsid w:val="0025692D"/>
    <w:rsid w:val="00256FF4"/>
    <w:rsid w:val="002570AA"/>
    <w:rsid w:val="00257207"/>
    <w:rsid w:val="00257287"/>
    <w:rsid w:val="00257645"/>
    <w:rsid w:val="00257899"/>
    <w:rsid w:val="0026066F"/>
    <w:rsid w:val="002608EB"/>
    <w:rsid w:val="002609C3"/>
    <w:rsid w:val="002609D1"/>
    <w:rsid w:val="00260B91"/>
    <w:rsid w:val="00260BF0"/>
    <w:rsid w:val="00261187"/>
    <w:rsid w:val="002614AE"/>
    <w:rsid w:val="00262426"/>
    <w:rsid w:val="00262648"/>
    <w:rsid w:val="00262697"/>
    <w:rsid w:val="00262A01"/>
    <w:rsid w:val="00262ACB"/>
    <w:rsid w:val="00262DA1"/>
    <w:rsid w:val="00262F7C"/>
    <w:rsid w:val="00263BDB"/>
    <w:rsid w:val="00263C10"/>
    <w:rsid w:val="0026472C"/>
    <w:rsid w:val="002648C3"/>
    <w:rsid w:val="00264DE8"/>
    <w:rsid w:val="00264F42"/>
    <w:rsid w:val="00265788"/>
    <w:rsid w:val="00265A93"/>
    <w:rsid w:val="00265D4A"/>
    <w:rsid w:val="002660E5"/>
    <w:rsid w:val="00266382"/>
    <w:rsid w:val="00266398"/>
    <w:rsid w:val="0026652D"/>
    <w:rsid w:val="00266DA8"/>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DDA"/>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C9D"/>
    <w:rsid w:val="002865FC"/>
    <w:rsid w:val="002868E0"/>
    <w:rsid w:val="00286A2D"/>
    <w:rsid w:val="00286D94"/>
    <w:rsid w:val="00287780"/>
    <w:rsid w:val="002878E4"/>
    <w:rsid w:val="002879D4"/>
    <w:rsid w:val="00287E90"/>
    <w:rsid w:val="0029021F"/>
    <w:rsid w:val="0029059B"/>
    <w:rsid w:val="00290A6E"/>
    <w:rsid w:val="00290B28"/>
    <w:rsid w:val="00290B6C"/>
    <w:rsid w:val="00291138"/>
    <w:rsid w:val="002912B1"/>
    <w:rsid w:val="00291551"/>
    <w:rsid w:val="002916B7"/>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8E0"/>
    <w:rsid w:val="002979B7"/>
    <w:rsid w:val="002A04AF"/>
    <w:rsid w:val="002A0F81"/>
    <w:rsid w:val="002A1822"/>
    <w:rsid w:val="002A1A1E"/>
    <w:rsid w:val="002A1AFC"/>
    <w:rsid w:val="002A1BF7"/>
    <w:rsid w:val="002A2737"/>
    <w:rsid w:val="002A27ED"/>
    <w:rsid w:val="002A2F56"/>
    <w:rsid w:val="002A32F3"/>
    <w:rsid w:val="002A3956"/>
    <w:rsid w:val="002A3A17"/>
    <w:rsid w:val="002A3B48"/>
    <w:rsid w:val="002A3D39"/>
    <w:rsid w:val="002A441C"/>
    <w:rsid w:val="002A4437"/>
    <w:rsid w:val="002A4F22"/>
    <w:rsid w:val="002A4FD1"/>
    <w:rsid w:val="002A546B"/>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88E"/>
    <w:rsid w:val="002C28A5"/>
    <w:rsid w:val="002C29C8"/>
    <w:rsid w:val="002C2A59"/>
    <w:rsid w:val="002C3BD4"/>
    <w:rsid w:val="002C3E1A"/>
    <w:rsid w:val="002C43DC"/>
    <w:rsid w:val="002C46D2"/>
    <w:rsid w:val="002C4985"/>
    <w:rsid w:val="002C4E08"/>
    <w:rsid w:val="002C4E2C"/>
    <w:rsid w:val="002C64D5"/>
    <w:rsid w:val="002C6B1B"/>
    <w:rsid w:val="002C6C25"/>
    <w:rsid w:val="002C74E5"/>
    <w:rsid w:val="002C7B1A"/>
    <w:rsid w:val="002D0788"/>
    <w:rsid w:val="002D0AD9"/>
    <w:rsid w:val="002D1690"/>
    <w:rsid w:val="002D1AA7"/>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67F2"/>
    <w:rsid w:val="002D70C4"/>
    <w:rsid w:val="002D7576"/>
    <w:rsid w:val="002D7727"/>
    <w:rsid w:val="002D77C8"/>
    <w:rsid w:val="002D78AD"/>
    <w:rsid w:val="002D794E"/>
    <w:rsid w:val="002D7B44"/>
    <w:rsid w:val="002E0325"/>
    <w:rsid w:val="002E0FE2"/>
    <w:rsid w:val="002E1209"/>
    <w:rsid w:val="002E1434"/>
    <w:rsid w:val="002E1A19"/>
    <w:rsid w:val="002E1D65"/>
    <w:rsid w:val="002E2545"/>
    <w:rsid w:val="002E25FF"/>
    <w:rsid w:val="002E27F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B9E"/>
    <w:rsid w:val="002F3F3C"/>
    <w:rsid w:val="002F456C"/>
    <w:rsid w:val="002F47CE"/>
    <w:rsid w:val="002F48C7"/>
    <w:rsid w:val="002F4B2C"/>
    <w:rsid w:val="002F4F5F"/>
    <w:rsid w:val="002F4F70"/>
    <w:rsid w:val="002F5935"/>
    <w:rsid w:val="002F6339"/>
    <w:rsid w:val="002F656D"/>
    <w:rsid w:val="002F7DCC"/>
    <w:rsid w:val="002F7F48"/>
    <w:rsid w:val="003000D0"/>
    <w:rsid w:val="00300116"/>
    <w:rsid w:val="0030056B"/>
    <w:rsid w:val="0030077B"/>
    <w:rsid w:val="003011A9"/>
    <w:rsid w:val="00301448"/>
    <w:rsid w:val="00301D5D"/>
    <w:rsid w:val="00302913"/>
    <w:rsid w:val="00302C21"/>
    <w:rsid w:val="00302CD6"/>
    <w:rsid w:val="00303440"/>
    <w:rsid w:val="00303CAD"/>
    <w:rsid w:val="00304291"/>
    <w:rsid w:val="00304470"/>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305D"/>
    <w:rsid w:val="003138B9"/>
    <w:rsid w:val="003145A8"/>
    <w:rsid w:val="00314C38"/>
    <w:rsid w:val="00315A4E"/>
    <w:rsid w:val="00315BF3"/>
    <w:rsid w:val="00315ECA"/>
    <w:rsid w:val="00316229"/>
    <w:rsid w:val="003162AB"/>
    <w:rsid w:val="0031661A"/>
    <w:rsid w:val="00316A36"/>
    <w:rsid w:val="00316C83"/>
    <w:rsid w:val="00316DCA"/>
    <w:rsid w:val="00317037"/>
    <w:rsid w:val="003173F0"/>
    <w:rsid w:val="0031786C"/>
    <w:rsid w:val="00317DC1"/>
    <w:rsid w:val="0032083D"/>
    <w:rsid w:val="00320C82"/>
    <w:rsid w:val="003219D4"/>
    <w:rsid w:val="003221C7"/>
    <w:rsid w:val="003227C4"/>
    <w:rsid w:val="00323119"/>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55C"/>
    <w:rsid w:val="003315FE"/>
    <w:rsid w:val="00331C7B"/>
    <w:rsid w:val="00332950"/>
    <w:rsid w:val="00333A87"/>
    <w:rsid w:val="00333D93"/>
    <w:rsid w:val="00333ECC"/>
    <w:rsid w:val="00334096"/>
    <w:rsid w:val="0033421C"/>
    <w:rsid w:val="0033465A"/>
    <w:rsid w:val="00334A10"/>
    <w:rsid w:val="00334C14"/>
    <w:rsid w:val="00335096"/>
    <w:rsid w:val="003354B3"/>
    <w:rsid w:val="00335534"/>
    <w:rsid w:val="00335A34"/>
    <w:rsid w:val="00335C55"/>
    <w:rsid w:val="00335D9E"/>
    <w:rsid w:val="0033639E"/>
    <w:rsid w:val="00336984"/>
    <w:rsid w:val="00336F1E"/>
    <w:rsid w:val="003373B8"/>
    <w:rsid w:val="0034023B"/>
    <w:rsid w:val="00340A2D"/>
    <w:rsid w:val="00340A63"/>
    <w:rsid w:val="003415E5"/>
    <w:rsid w:val="00341627"/>
    <w:rsid w:val="00341A2F"/>
    <w:rsid w:val="00342019"/>
    <w:rsid w:val="00343472"/>
    <w:rsid w:val="00343A88"/>
    <w:rsid w:val="00343BF6"/>
    <w:rsid w:val="00343C6F"/>
    <w:rsid w:val="00344742"/>
    <w:rsid w:val="003448B0"/>
    <w:rsid w:val="003449E2"/>
    <w:rsid w:val="00344DE1"/>
    <w:rsid w:val="00345369"/>
    <w:rsid w:val="00345BE3"/>
    <w:rsid w:val="00345FFD"/>
    <w:rsid w:val="0034755B"/>
    <w:rsid w:val="003475E0"/>
    <w:rsid w:val="003478BE"/>
    <w:rsid w:val="00347A3F"/>
    <w:rsid w:val="00347AC8"/>
    <w:rsid w:val="00347ED9"/>
    <w:rsid w:val="00350360"/>
    <w:rsid w:val="00351013"/>
    <w:rsid w:val="00351293"/>
    <w:rsid w:val="00351407"/>
    <w:rsid w:val="0035153E"/>
    <w:rsid w:val="00351855"/>
    <w:rsid w:val="00352DE4"/>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872"/>
    <w:rsid w:val="00357C8C"/>
    <w:rsid w:val="0036010A"/>
    <w:rsid w:val="00360674"/>
    <w:rsid w:val="00360844"/>
    <w:rsid w:val="00360F19"/>
    <w:rsid w:val="0036104E"/>
    <w:rsid w:val="00361607"/>
    <w:rsid w:val="003617AD"/>
    <w:rsid w:val="003619A3"/>
    <w:rsid w:val="003619B7"/>
    <w:rsid w:val="00361A62"/>
    <w:rsid w:val="00361BE3"/>
    <w:rsid w:val="00361CCC"/>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0F"/>
    <w:rsid w:val="00372BFB"/>
    <w:rsid w:val="00372F80"/>
    <w:rsid w:val="00372FD8"/>
    <w:rsid w:val="00373ACB"/>
    <w:rsid w:val="00373ED5"/>
    <w:rsid w:val="003742E2"/>
    <w:rsid w:val="00374303"/>
    <w:rsid w:val="00374760"/>
    <w:rsid w:val="00374A08"/>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E57"/>
    <w:rsid w:val="00384577"/>
    <w:rsid w:val="00385028"/>
    <w:rsid w:val="0038582A"/>
    <w:rsid w:val="00385F07"/>
    <w:rsid w:val="003862B1"/>
    <w:rsid w:val="003866F9"/>
    <w:rsid w:val="003869DF"/>
    <w:rsid w:val="00387D56"/>
    <w:rsid w:val="003909C1"/>
    <w:rsid w:val="00390C09"/>
    <w:rsid w:val="00391B4C"/>
    <w:rsid w:val="0039203C"/>
    <w:rsid w:val="0039214A"/>
    <w:rsid w:val="00392200"/>
    <w:rsid w:val="00392667"/>
    <w:rsid w:val="00392967"/>
    <w:rsid w:val="003929BD"/>
    <w:rsid w:val="00392B9D"/>
    <w:rsid w:val="00392E27"/>
    <w:rsid w:val="0039367A"/>
    <w:rsid w:val="00393839"/>
    <w:rsid w:val="003938F4"/>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E8"/>
    <w:rsid w:val="003A0F72"/>
    <w:rsid w:val="003A1330"/>
    <w:rsid w:val="003A159A"/>
    <w:rsid w:val="003A16B2"/>
    <w:rsid w:val="003A1A6E"/>
    <w:rsid w:val="003A1CD9"/>
    <w:rsid w:val="003A2018"/>
    <w:rsid w:val="003A2968"/>
    <w:rsid w:val="003A2B1B"/>
    <w:rsid w:val="003A2D6C"/>
    <w:rsid w:val="003A346E"/>
    <w:rsid w:val="003A3BB6"/>
    <w:rsid w:val="003A4268"/>
    <w:rsid w:val="003A4AF4"/>
    <w:rsid w:val="003A4CE4"/>
    <w:rsid w:val="003A51C3"/>
    <w:rsid w:val="003A56BB"/>
    <w:rsid w:val="003A58C0"/>
    <w:rsid w:val="003A5970"/>
    <w:rsid w:val="003A5B11"/>
    <w:rsid w:val="003A6032"/>
    <w:rsid w:val="003A64C2"/>
    <w:rsid w:val="003A6B90"/>
    <w:rsid w:val="003A6C4F"/>
    <w:rsid w:val="003A70F0"/>
    <w:rsid w:val="003A7A9C"/>
    <w:rsid w:val="003A7BBF"/>
    <w:rsid w:val="003B01FF"/>
    <w:rsid w:val="003B09B1"/>
    <w:rsid w:val="003B0A84"/>
    <w:rsid w:val="003B194A"/>
    <w:rsid w:val="003B21E0"/>
    <w:rsid w:val="003B2376"/>
    <w:rsid w:val="003B266A"/>
    <w:rsid w:val="003B2679"/>
    <w:rsid w:val="003B2836"/>
    <w:rsid w:val="003B2846"/>
    <w:rsid w:val="003B2879"/>
    <w:rsid w:val="003B2AE7"/>
    <w:rsid w:val="003B3A7F"/>
    <w:rsid w:val="003B3ACB"/>
    <w:rsid w:val="003B3E16"/>
    <w:rsid w:val="003B4396"/>
    <w:rsid w:val="003B47AD"/>
    <w:rsid w:val="003B4850"/>
    <w:rsid w:val="003B49CE"/>
    <w:rsid w:val="003B4BF7"/>
    <w:rsid w:val="003B551C"/>
    <w:rsid w:val="003B5D77"/>
    <w:rsid w:val="003B5E2A"/>
    <w:rsid w:val="003B5E8E"/>
    <w:rsid w:val="003B5F23"/>
    <w:rsid w:val="003B6355"/>
    <w:rsid w:val="003B66EF"/>
    <w:rsid w:val="003B6C56"/>
    <w:rsid w:val="003B73E0"/>
    <w:rsid w:val="003B755D"/>
    <w:rsid w:val="003B7842"/>
    <w:rsid w:val="003B790B"/>
    <w:rsid w:val="003B795C"/>
    <w:rsid w:val="003C014B"/>
    <w:rsid w:val="003C09A1"/>
    <w:rsid w:val="003C0FC6"/>
    <w:rsid w:val="003C154E"/>
    <w:rsid w:val="003C1838"/>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50E"/>
    <w:rsid w:val="003C5736"/>
    <w:rsid w:val="003C59C9"/>
    <w:rsid w:val="003C5B9E"/>
    <w:rsid w:val="003C5DF5"/>
    <w:rsid w:val="003C62C5"/>
    <w:rsid w:val="003C69A0"/>
    <w:rsid w:val="003C6BAF"/>
    <w:rsid w:val="003C7D1A"/>
    <w:rsid w:val="003C7D84"/>
    <w:rsid w:val="003D0CFC"/>
    <w:rsid w:val="003D1012"/>
    <w:rsid w:val="003D18EB"/>
    <w:rsid w:val="003D2533"/>
    <w:rsid w:val="003D30FB"/>
    <w:rsid w:val="003D3499"/>
    <w:rsid w:val="003D3945"/>
    <w:rsid w:val="003D395A"/>
    <w:rsid w:val="003D39F0"/>
    <w:rsid w:val="003D49B8"/>
    <w:rsid w:val="003D4A1B"/>
    <w:rsid w:val="003D4B12"/>
    <w:rsid w:val="003D4D15"/>
    <w:rsid w:val="003D5129"/>
    <w:rsid w:val="003D6247"/>
    <w:rsid w:val="003D63FB"/>
    <w:rsid w:val="003D64F8"/>
    <w:rsid w:val="003D6567"/>
    <w:rsid w:val="003D65F5"/>
    <w:rsid w:val="003D701F"/>
    <w:rsid w:val="003D7708"/>
    <w:rsid w:val="003E10B5"/>
    <w:rsid w:val="003E1106"/>
    <w:rsid w:val="003E116B"/>
    <w:rsid w:val="003E2216"/>
    <w:rsid w:val="003E2A5B"/>
    <w:rsid w:val="003E2DF1"/>
    <w:rsid w:val="003E2E81"/>
    <w:rsid w:val="003E32AE"/>
    <w:rsid w:val="003E3D01"/>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C25"/>
    <w:rsid w:val="003F019C"/>
    <w:rsid w:val="003F0297"/>
    <w:rsid w:val="003F0740"/>
    <w:rsid w:val="003F0C24"/>
    <w:rsid w:val="003F1FFD"/>
    <w:rsid w:val="003F3291"/>
    <w:rsid w:val="003F396B"/>
    <w:rsid w:val="003F3992"/>
    <w:rsid w:val="003F3A0A"/>
    <w:rsid w:val="003F3A69"/>
    <w:rsid w:val="003F4408"/>
    <w:rsid w:val="003F4597"/>
    <w:rsid w:val="003F45F8"/>
    <w:rsid w:val="003F47F3"/>
    <w:rsid w:val="003F48CC"/>
    <w:rsid w:val="003F4E5B"/>
    <w:rsid w:val="003F5012"/>
    <w:rsid w:val="003F51BF"/>
    <w:rsid w:val="003F5717"/>
    <w:rsid w:val="003F5A4B"/>
    <w:rsid w:val="003F5E7C"/>
    <w:rsid w:val="003F681D"/>
    <w:rsid w:val="003F6CD4"/>
    <w:rsid w:val="003F7AA6"/>
    <w:rsid w:val="003F7F68"/>
    <w:rsid w:val="00400E2D"/>
    <w:rsid w:val="00401AFD"/>
    <w:rsid w:val="00401B6B"/>
    <w:rsid w:val="00401BA9"/>
    <w:rsid w:val="00401D98"/>
    <w:rsid w:val="00402910"/>
    <w:rsid w:val="00403D24"/>
    <w:rsid w:val="00403E95"/>
    <w:rsid w:val="00404448"/>
    <w:rsid w:val="00404AB5"/>
    <w:rsid w:val="004052C8"/>
    <w:rsid w:val="00405B90"/>
    <w:rsid w:val="00405CCB"/>
    <w:rsid w:val="004062AB"/>
    <w:rsid w:val="004063B7"/>
    <w:rsid w:val="00406655"/>
    <w:rsid w:val="004068D2"/>
    <w:rsid w:val="004068E8"/>
    <w:rsid w:val="00406C12"/>
    <w:rsid w:val="00406D34"/>
    <w:rsid w:val="00406E99"/>
    <w:rsid w:val="0040767B"/>
    <w:rsid w:val="0040793C"/>
    <w:rsid w:val="00407A7B"/>
    <w:rsid w:val="0041008F"/>
    <w:rsid w:val="00410632"/>
    <w:rsid w:val="00410D85"/>
    <w:rsid w:val="00411656"/>
    <w:rsid w:val="0041280F"/>
    <w:rsid w:val="00413024"/>
    <w:rsid w:val="004131F8"/>
    <w:rsid w:val="004138C7"/>
    <w:rsid w:val="00413938"/>
    <w:rsid w:val="00413B85"/>
    <w:rsid w:val="00413DD0"/>
    <w:rsid w:val="004140D4"/>
    <w:rsid w:val="00414697"/>
    <w:rsid w:val="004147AA"/>
    <w:rsid w:val="00414ADE"/>
    <w:rsid w:val="00414D5A"/>
    <w:rsid w:val="00414EA8"/>
    <w:rsid w:val="00414FAF"/>
    <w:rsid w:val="004150AF"/>
    <w:rsid w:val="0041594C"/>
    <w:rsid w:val="00415DA1"/>
    <w:rsid w:val="0041625F"/>
    <w:rsid w:val="0041665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41D"/>
    <w:rsid w:val="004237DD"/>
    <w:rsid w:val="00423C7F"/>
    <w:rsid w:val="004244B4"/>
    <w:rsid w:val="00424831"/>
    <w:rsid w:val="00424B62"/>
    <w:rsid w:val="00424DB7"/>
    <w:rsid w:val="004251CA"/>
    <w:rsid w:val="004253A8"/>
    <w:rsid w:val="0042595F"/>
    <w:rsid w:val="00425EC2"/>
    <w:rsid w:val="00426439"/>
    <w:rsid w:val="004271AD"/>
    <w:rsid w:val="004273C0"/>
    <w:rsid w:val="00427EE4"/>
    <w:rsid w:val="00430304"/>
    <w:rsid w:val="00430578"/>
    <w:rsid w:val="004306F6"/>
    <w:rsid w:val="00430796"/>
    <w:rsid w:val="004309C9"/>
    <w:rsid w:val="00430B01"/>
    <w:rsid w:val="00431076"/>
    <w:rsid w:val="0043179D"/>
    <w:rsid w:val="00431973"/>
    <w:rsid w:val="00431A2C"/>
    <w:rsid w:val="00431AE8"/>
    <w:rsid w:val="00431D28"/>
    <w:rsid w:val="0043208C"/>
    <w:rsid w:val="004321E3"/>
    <w:rsid w:val="004324E2"/>
    <w:rsid w:val="004329DD"/>
    <w:rsid w:val="00432C69"/>
    <w:rsid w:val="0043332C"/>
    <w:rsid w:val="00433390"/>
    <w:rsid w:val="004339E3"/>
    <w:rsid w:val="00433F48"/>
    <w:rsid w:val="00434A0D"/>
    <w:rsid w:val="00434A5D"/>
    <w:rsid w:val="00434AA5"/>
    <w:rsid w:val="00434DF5"/>
    <w:rsid w:val="00435247"/>
    <w:rsid w:val="004356EE"/>
    <w:rsid w:val="00435836"/>
    <w:rsid w:val="0043583F"/>
    <w:rsid w:val="004359DC"/>
    <w:rsid w:val="00435C86"/>
    <w:rsid w:val="00435DBC"/>
    <w:rsid w:val="004361E2"/>
    <w:rsid w:val="004367A3"/>
    <w:rsid w:val="00436C9F"/>
    <w:rsid w:val="00436FC0"/>
    <w:rsid w:val="004372CB"/>
    <w:rsid w:val="00440007"/>
    <w:rsid w:val="00440072"/>
    <w:rsid w:val="004400B8"/>
    <w:rsid w:val="0044049C"/>
    <w:rsid w:val="004404AE"/>
    <w:rsid w:val="0044082B"/>
    <w:rsid w:val="0044086C"/>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9AB"/>
    <w:rsid w:val="00462E4D"/>
    <w:rsid w:val="00463297"/>
    <w:rsid w:val="00463824"/>
    <w:rsid w:val="004639B5"/>
    <w:rsid w:val="00463ADF"/>
    <w:rsid w:val="00463D12"/>
    <w:rsid w:val="00464A0B"/>
    <w:rsid w:val="00464C84"/>
    <w:rsid w:val="00464CDD"/>
    <w:rsid w:val="00464E56"/>
    <w:rsid w:val="00465B3F"/>
    <w:rsid w:val="00466477"/>
    <w:rsid w:val="0046684F"/>
    <w:rsid w:val="00466903"/>
    <w:rsid w:val="0046733E"/>
    <w:rsid w:val="00467462"/>
    <w:rsid w:val="004701E6"/>
    <w:rsid w:val="00470C1F"/>
    <w:rsid w:val="00470DC4"/>
    <w:rsid w:val="00471192"/>
    <w:rsid w:val="00471AD7"/>
    <w:rsid w:val="00471B85"/>
    <w:rsid w:val="0047207B"/>
    <w:rsid w:val="004728F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B31"/>
    <w:rsid w:val="00477DFF"/>
    <w:rsid w:val="00480029"/>
    <w:rsid w:val="0048037B"/>
    <w:rsid w:val="0048044C"/>
    <w:rsid w:val="00480543"/>
    <w:rsid w:val="00480809"/>
    <w:rsid w:val="00480C6C"/>
    <w:rsid w:val="00480C74"/>
    <w:rsid w:val="004814E0"/>
    <w:rsid w:val="004817E1"/>
    <w:rsid w:val="00481AD3"/>
    <w:rsid w:val="00481FFF"/>
    <w:rsid w:val="00482B64"/>
    <w:rsid w:val="0048353F"/>
    <w:rsid w:val="00483BC1"/>
    <w:rsid w:val="00483CEB"/>
    <w:rsid w:val="00483F93"/>
    <w:rsid w:val="00484A12"/>
    <w:rsid w:val="004855DA"/>
    <w:rsid w:val="00486141"/>
    <w:rsid w:val="00486DAB"/>
    <w:rsid w:val="00487029"/>
    <w:rsid w:val="004873DF"/>
    <w:rsid w:val="0048764A"/>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823"/>
    <w:rsid w:val="004A23BA"/>
    <w:rsid w:val="004A2536"/>
    <w:rsid w:val="004A2BB2"/>
    <w:rsid w:val="004A2F4B"/>
    <w:rsid w:val="004A36C6"/>
    <w:rsid w:val="004A3A21"/>
    <w:rsid w:val="004A3EE4"/>
    <w:rsid w:val="004A4237"/>
    <w:rsid w:val="004A4693"/>
    <w:rsid w:val="004A4BC2"/>
    <w:rsid w:val="004A5132"/>
    <w:rsid w:val="004A5723"/>
    <w:rsid w:val="004A5763"/>
    <w:rsid w:val="004A5871"/>
    <w:rsid w:val="004A593A"/>
    <w:rsid w:val="004A6653"/>
    <w:rsid w:val="004A6661"/>
    <w:rsid w:val="004A7736"/>
    <w:rsid w:val="004A7DF2"/>
    <w:rsid w:val="004B07F2"/>
    <w:rsid w:val="004B08C4"/>
    <w:rsid w:val="004B0CA4"/>
    <w:rsid w:val="004B126F"/>
    <w:rsid w:val="004B138B"/>
    <w:rsid w:val="004B15D8"/>
    <w:rsid w:val="004B1A5C"/>
    <w:rsid w:val="004B1D2C"/>
    <w:rsid w:val="004B1E40"/>
    <w:rsid w:val="004B2581"/>
    <w:rsid w:val="004B25F0"/>
    <w:rsid w:val="004B317E"/>
    <w:rsid w:val="004B33DE"/>
    <w:rsid w:val="004B34B2"/>
    <w:rsid w:val="004B34B8"/>
    <w:rsid w:val="004B3A6C"/>
    <w:rsid w:val="004B3DB5"/>
    <w:rsid w:val="004B4578"/>
    <w:rsid w:val="004B4788"/>
    <w:rsid w:val="004B4CEA"/>
    <w:rsid w:val="004B4E4C"/>
    <w:rsid w:val="004B5306"/>
    <w:rsid w:val="004B563A"/>
    <w:rsid w:val="004B563F"/>
    <w:rsid w:val="004B5BBF"/>
    <w:rsid w:val="004B6106"/>
    <w:rsid w:val="004B62D4"/>
    <w:rsid w:val="004B6390"/>
    <w:rsid w:val="004B65A7"/>
    <w:rsid w:val="004B6AA2"/>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C74"/>
    <w:rsid w:val="004C1D66"/>
    <w:rsid w:val="004C1EAC"/>
    <w:rsid w:val="004C23ED"/>
    <w:rsid w:val="004C26EA"/>
    <w:rsid w:val="004C3C24"/>
    <w:rsid w:val="004C4A0C"/>
    <w:rsid w:val="004C4E34"/>
    <w:rsid w:val="004C5276"/>
    <w:rsid w:val="004C5662"/>
    <w:rsid w:val="004C56C5"/>
    <w:rsid w:val="004C6679"/>
    <w:rsid w:val="004C6B6C"/>
    <w:rsid w:val="004C6ED0"/>
    <w:rsid w:val="004C70BC"/>
    <w:rsid w:val="004C7136"/>
    <w:rsid w:val="004C7BD5"/>
    <w:rsid w:val="004C7EBB"/>
    <w:rsid w:val="004D00B0"/>
    <w:rsid w:val="004D046F"/>
    <w:rsid w:val="004D04D8"/>
    <w:rsid w:val="004D056B"/>
    <w:rsid w:val="004D0A77"/>
    <w:rsid w:val="004D0C34"/>
    <w:rsid w:val="004D128F"/>
    <w:rsid w:val="004D1841"/>
    <w:rsid w:val="004D18FB"/>
    <w:rsid w:val="004D1C0A"/>
    <w:rsid w:val="004D1ECF"/>
    <w:rsid w:val="004D2769"/>
    <w:rsid w:val="004D2A8C"/>
    <w:rsid w:val="004D2AEF"/>
    <w:rsid w:val="004D2F11"/>
    <w:rsid w:val="004D324F"/>
    <w:rsid w:val="004D33E5"/>
    <w:rsid w:val="004D36A7"/>
    <w:rsid w:val="004D3C57"/>
    <w:rsid w:val="004D3C8C"/>
    <w:rsid w:val="004D3CDF"/>
    <w:rsid w:val="004D4628"/>
    <w:rsid w:val="004D4728"/>
    <w:rsid w:val="004D4867"/>
    <w:rsid w:val="004D48D4"/>
    <w:rsid w:val="004D4A5C"/>
    <w:rsid w:val="004D4B42"/>
    <w:rsid w:val="004D4DEB"/>
    <w:rsid w:val="004D4ED7"/>
    <w:rsid w:val="004D520F"/>
    <w:rsid w:val="004D52A0"/>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DC"/>
    <w:rsid w:val="004E79C9"/>
    <w:rsid w:val="004E7A57"/>
    <w:rsid w:val="004E7AF4"/>
    <w:rsid w:val="004E7EBB"/>
    <w:rsid w:val="004F027B"/>
    <w:rsid w:val="004F0503"/>
    <w:rsid w:val="004F0649"/>
    <w:rsid w:val="004F070A"/>
    <w:rsid w:val="004F0A1D"/>
    <w:rsid w:val="004F0FA8"/>
    <w:rsid w:val="004F186D"/>
    <w:rsid w:val="004F188D"/>
    <w:rsid w:val="004F1980"/>
    <w:rsid w:val="004F1FDF"/>
    <w:rsid w:val="004F2448"/>
    <w:rsid w:val="004F2840"/>
    <w:rsid w:val="004F2967"/>
    <w:rsid w:val="004F2F7D"/>
    <w:rsid w:val="004F3710"/>
    <w:rsid w:val="004F3A1B"/>
    <w:rsid w:val="004F42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35A3"/>
    <w:rsid w:val="005037A6"/>
    <w:rsid w:val="00504A44"/>
    <w:rsid w:val="00504CDB"/>
    <w:rsid w:val="00504D1B"/>
    <w:rsid w:val="00505919"/>
    <w:rsid w:val="00505E5F"/>
    <w:rsid w:val="00505E9B"/>
    <w:rsid w:val="00505F51"/>
    <w:rsid w:val="00505FA8"/>
    <w:rsid w:val="005060EC"/>
    <w:rsid w:val="00506183"/>
    <w:rsid w:val="00506750"/>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1395"/>
    <w:rsid w:val="00522393"/>
    <w:rsid w:val="0052275C"/>
    <w:rsid w:val="00522932"/>
    <w:rsid w:val="00522A79"/>
    <w:rsid w:val="00522AE5"/>
    <w:rsid w:val="00522B6E"/>
    <w:rsid w:val="00523097"/>
    <w:rsid w:val="00523160"/>
    <w:rsid w:val="0052351C"/>
    <w:rsid w:val="005242B7"/>
    <w:rsid w:val="005243BA"/>
    <w:rsid w:val="00524649"/>
    <w:rsid w:val="0052494E"/>
    <w:rsid w:val="00524C58"/>
    <w:rsid w:val="00524C5C"/>
    <w:rsid w:val="005252CA"/>
    <w:rsid w:val="005258BB"/>
    <w:rsid w:val="005260D0"/>
    <w:rsid w:val="0052614B"/>
    <w:rsid w:val="0052627E"/>
    <w:rsid w:val="00526992"/>
    <w:rsid w:val="005269A3"/>
    <w:rsid w:val="00526B95"/>
    <w:rsid w:val="00526D87"/>
    <w:rsid w:val="00526E19"/>
    <w:rsid w:val="0052794C"/>
    <w:rsid w:val="00531C07"/>
    <w:rsid w:val="00531D97"/>
    <w:rsid w:val="00532358"/>
    <w:rsid w:val="00532B4F"/>
    <w:rsid w:val="00532B7B"/>
    <w:rsid w:val="00532BD7"/>
    <w:rsid w:val="00532E5F"/>
    <w:rsid w:val="00533CEE"/>
    <w:rsid w:val="005341EF"/>
    <w:rsid w:val="00534252"/>
    <w:rsid w:val="005349D0"/>
    <w:rsid w:val="00534B70"/>
    <w:rsid w:val="00535180"/>
    <w:rsid w:val="005358B7"/>
    <w:rsid w:val="005359CE"/>
    <w:rsid w:val="0053601D"/>
    <w:rsid w:val="005368CF"/>
    <w:rsid w:val="005368F9"/>
    <w:rsid w:val="00536934"/>
    <w:rsid w:val="00536D22"/>
    <w:rsid w:val="005370F0"/>
    <w:rsid w:val="0053790E"/>
    <w:rsid w:val="00537FF7"/>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52E2"/>
    <w:rsid w:val="00546746"/>
    <w:rsid w:val="005468DD"/>
    <w:rsid w:val="00546E0A"/>
    <w:rsid w:val="00546F19"/>
    <w:rsid w:val="00547035"/>
    <w:rsid w:val="0054706A"/>
    <w:rsid w:val="0054746D"/>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63E1"/>
    <w:rsid w:val="00556850"/>
    <w:rsid w:val="00556A48"/>
    <w:rsid w:val="00556B99"/>
    <w:rsid w:val="00556EA2"/>
    <w:rsid w:val="00556FD2"/>
    <w:rsid w:val="005573A7"/>
    <w:rsid w:val="005575C6"/>
    <w:rsid w:val="0055783B"/>
    <w:rsid w:val="00557D8F"/>
    <w:rsid w:val="00560213"/>
    <w:rsid w:val="00560318"/>
    <w:rsid w:val="0056037C"/>
    <w:rsid w:val="00560769"/>
    <w:rsid w:val="00560BD2"/>
    <w:rsid w:val="00561186"/>
    <w:rsid w:val="00561194"/>
    <w:rsid w:val="00562A51"/>
    <w:rsid w:val="00562DBE"/>
    <w:rsid w:val="00563BC6"/>
    <w:rsid w:val="00563C84"/>
    <w:rsid w:val="00564A36"/>
    <w:rsid w:val="00564F1C"/>
    <w:rsid w:val="005650B7"/>
    <w:rsid w:val="00565380"/>
    <w:rsid w:val="00565517"/>
    <w:rsid w:val="00565D9B"/>
    <w:rsid w:val="005660BA"/>
    <w:rsid w:val="0056657A"/>
    <w:rsid w:val="00566F82"/>
    <w:rsid w:val="00566F84"/>
    <w:rsid w:val="0056708E"/>
    <w:rsid w:val="00567D44"/>
    <w:rsid w:val="005703D4"/>
    <w:rsid w:val="00570A80"/>
    <w:rsid w:val="00570C05"/>
    <w:rsid w:val="00570E5A"/>
    <w:rsid w:val="00570F19"/>
    <w:rsid w:val="005716BE"/>
    <w:rsid w:val="005718A0"/>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803C6"/>
    <w:rsid w:val="005806F6"/>
    <w:rsid w:val="00580C00"/>
    <w:rsid w:val="00581011"/>
    <w:rsid w:val="00581EE5"/>
    <w:rsid w:val="00582005"/>
    <w:rsid w:val="00582153"/>
    <w:rsid w:val="00582302"/>
    <w:rsid w:val="0058231E"/>
    <w:rsid w:val="00582556"/>
    <w:rsid w:val="0058305F"/>
    <w:rsid w:val="005830B7"/>
    <w:rsid w:val="005835E9"/>
    <w:rsid w:val="0058370F"/>
    <w:rsid w:val="00583FFD"/>
    <w:rsid w:val="005846C9"/>
    <w:rsid w:val="005847C4"/>
    <w:rsid w:val="00584B8D"/>
    <w:rsid w:val="00585A25"/>
    <w:rsid w:val="005861AA"/>
    <w:rsid w:val="00586D5B"/>
    <w:rsid w:val="00587F6B"/>
    <w:rsid w:val="0059148C"/>
    <w:rsid w:val="005916D6"/>
    <w:rsid w:val="00591A0F"/>
    <w:rsid w:val="00591EB3"/>
    <w:rsid w:val="005927EC"/>
    <w:rsid w:val="005931FB"/>
    <w:rsid w:val="00593418"/>
    <w:rsid w:val="005937E4"/>
    <w:rsid w:val="00593BCA"/>
    <w:rsid w:val="00593FC0"/>
    <w:rsid w:val="00594027"/>
    <w:rsid w:val="0059403E"/>
    <w:rsid w:val="00594102"/>
    <w:rsid w:val="00594244"/>
    <w:rsid w:val="00594490"/>
    <w:rsid w:val="0059464C"/>
    <w:rsid w:val="005950D2"/>
    <w:rsid w:val="005954FE"/>
    <w:rsid w:val="00595564"/>
    <w:rsid w:val="0059596F"/>
    <w:rsid w:val="00595DDE"/>
    <w:rsid w:val="00595E14"/>
    <w:rsid w:val="005967BA"/>
    <w:rsid w:val="00596DA0"/>
    <w:rsid w:val="005971B8"/>
    <w:rsid w:val="00597219"/>
    <w:rsid w:val="00597229"/>
    <w:rsid w:val="00597518"/>
    <w:rsid w:val="00597666"/>
    <w:rsid w:val="00597AD6"/>
    <w:rsid w:val="00597F56"/>
    <w:rsid w:val="00597FEE"/>
    <w:rsid w:val="005A0CBA"/>
    <w:rsid w:val="005A1455"/>
    <w:rsid w:val="005A14E2"/>
    <w:rsid w:val="005A19D4"/>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A62"/>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7E2"/>
    <w:rsid w:val="005B498E"/>
    <w:rsid w:val="005B515B"/>
    <w:rsid w:val="005B572A"/>
    <w:rsid w:val="005B5974"/>
    <w:rsid w:val="005B5B26"/>
    <w:rsid w:val="005B5EDD"/>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2106"/>
    <w:rsid w:val="005C21B6"/>
    <w:rsid w:val="005C2263"/>
    <w:rsid w:val="005C22C0"/>
    <w:rsid w:val="005C2AFC"/>
    <w:rsid w:val="005C2BF3"/>
    <w:rsid w:val="005C3160"/>
    <w:rsid w:val="005C392E"/>
    <w:rsid w:val="005C39B1"/>
    <w:rsid w:val="005C3CFC"/>
    <w:rsid w:val="005C3DD2"/>
    <w:rsid w:val="005C4050"/>
    <w:rsid w:val="005C424F"/>
    <w:rsid w:val="005C43A3"/>
    <w:rsid w:val="005C47BA"/>
    <w:rsid w:val="005C483D"/>
    <w:rsid w:val="005C4D87"/>
    <w:rsid w:val="005C50BF"/>
    <w:rsid w:val="005C53C3"/>
    <w:rsid w:val="005C5CC2"/>
    <w:rsid w:val="005C61DB"/>
    <w:rsid w:val="005C67E1"/>
    <w:rsid w:val="005C6892"/>
    <w:rsid w:val="005C68FE"/>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73"/>
    <w:rsid w:val="005D634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F23"/>
    <w:rsid w:val="005E1F2B"/>
    <w:rsid w:val="005E240A"/>
    <w:rsid w:val="005E2948"/>
    <w:rsid w:val="005E2D65"/>
    <w:rsid w:val="005E3469"/>
    <w:rsid w:val="005E3744"/>
    <w:rsid w:val="005E3A9C"/>
    <w:rsid w:val="005E3BC4"/>
    <w:rsid w:val="005E44D5"/>
    <w:rsid w:val="005E4551"/>
    <w:rsid w:val="005E45C8"/>
    <w:rsid w:val="005E45D7"/>
    <w:rsid w:val="005E4BBB"/>
    <w:rsid w:val="005E4D28"/>
    <w:rsid w:val="005E4E0F"/>
    <w:rsid w:val="005E564B"/>
    <w:rsid w:val="005E7439"/>
    <w:rsid w:val="005F01B2"/>
    <w:rsid w:val="005F02E2"/>
    <w:rsid w:val="005F065D"/>
    <w:rsid w:val="005F0A90"/>
    <w:rsid w:val="005F1489"/>
    <w:rsid w:val="005F15DA"/>
    <w:rsid w:val="005F1A89"/>
    <w:rsid w:val="005F1AFC"/>
    <w:rsid w:val="005F1C48"/>
    <w:rsid w:val="005F22DF"/>
    <w:rsid w:val="005F26C4"/>
    <w:rsid w:val="005F2E03"/>
    <w:rsid w:val="005F3C4B"/>
    <w:rsid w:val="005F406D"/>
    <w:rsid w:val="005F4675"/>
    <w:rsid w:val="005F4CE3"/>
    <w:rsid w:val="005F4D27"/>
    <w:rsid w:val="005F4D63"/>
    <w:rsid w:val="005F502A"/>
    <w:rsid w:val="005F5B49"/>
    <w:rsid w:val="005F5D82"/>
    <w:rsid w:val="005F631A"/>
    <w:rsid w:val="005F6385"/>
    <w:rsid w:val="005F645B"/>
    <w:rsid w:val="005F6D2F"/>
    <w:rsid w:val="005F7054"/>
    <w:rsid w:val="005F70F6"/>
    <w:rsid w:val="005F7317"/>
    <w:rsid w:val="005F747A"/>
    <w:rsid w:val="005F7594"/>
    <w:rsid w:val="005F7951"/>
    <w:rsid w:val="005F798B"/>
    <w:rsid w:val="005F7D05"/>
    <w:rsid w:val="005F7D3A"/>
    <w:rsid w:val="005F7D4E"/>
    <w:rsid w:val="0060052C"/>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104B2"/>
    <w:rsid w:val="00611192"/>
    <w:rsid w:val="00611317"/>
    <w:rsid w:val="00611450"/>
    <w:rsid w:val="006119B2"/>
    <w:rsid w:val="00612405"/>
    <w:rsid w:val="00612684"/>
    <w:rsid w:val="00612768"/>
    <w:rsid w:val="00612C9E"/>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125C"/>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F42"/>
    <w:rsid w:val="00632180"/>
    <w:rsid w:val="006329FA"/>
    <w:rsid w:val="00632C0A"/>
    <w:rsid w:val="00633086"/>
    <w:rsid w:val="006332F6"/>
    <w:rsid w:val="00633DE2"/>
    <w:rsid w:val="00633E5D"/>
    <w:rsid w:val="00634108"/>
    <w:rsid w:val="006344F5"/>
    <w:rsid w:val="006347B5"/>
    <w:rsid w:val="00634875"/>
    <w:rsid w:val="006349BD"/>
    <w:rsid w:val="00634CC0"/>
    <w:rsid w:val="00634EF3"/>
    <w:rsid w:val="006358BC"/>
    <w:rsid w:val="0063590A"/>
    <w:rsid w:val="00635B49"/>
    <w:rsid w:val="00635BC8"/>
    <w:rsid w:val="00636223"/>
    <w:rsid w:val="0063639B"/>
    <w:rsid w:val="006363FB"/>
    <w:rsid w:val="0063643D"/>
    <w:rsid w:val="00636DE4"/>
    <w:rsid w:val="00636F32"/>
    <w:rsid w:val="006371CE"/>
    <w:rsid w:val="00637DC2"/>
    <w:rsid w:val="00640060"/>
    <w:rsid w:val="0064082F"/>
    <w:rsid w:val="00640963"/>
    <w:rsid w:val="00640A49"/>
    <w:rsid w:val="00640DE7"/>
    <w:rsid w:val="00640E48"/>
    <w:rsid w:val="00641895"/>
    <w:rsid w:val="00641B05"/>
    <w:rsid w:val="00641F05"/>
    <w:rsid w:val="00641F71"/>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649"/>
    <w:rsid w:val="0064681A"/>
    <w:rsid w:val="0064752F"/>
    <w:rsid w:val="00647584"/>
    <w:rsid w:val="00650037"/>
    <w:rsid w:val="006502EE"/>
    <w:rsid w:val="006509FB"/>
    <w:rsid w:val="00650A9A"/>
    <w:rsid w:val="00650C5A"/>
    <w:rsid w:val="00651A0B"/>
    <w:rsid w:val="00651BAC"/>
    <w:rsid w:val="00651C60"/>
    <w:rsid w:val="006522E0"/>
    <w:rsid w:val="00652339"/>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F6"/>
    <w:rsid w:val="006664BE"/>
    <w:rsid w:val="00666621"/>
    <w:rsid w:val="006667D3"/>
    <w:rsid w:val="00666DEB"/>
    <w:rsid w:val="00666EE0"/>
    <w:rsid w:val="006670EC"/>
    <w:rsid w:val="00671037"/>
    <w:rsid w:val="006711AF"/>
    <w:rsid w:val="00671264"/>
    <w:rsid w:val="00671783"/>
    <w:rsid w:val="00671927"/>
    <w:rsid w:val="0067194F"/>
    <w:rsid w:val="006719EF"/>
    <w:rsid w:val="00671B29"/>
    <w:rsid w:val="00671B5F"/>
    <w:rsid w:val="00671E29"/>
    <w:rsid w:val="00671F1D"/>
    <w:rsid w:val="006723C9"/>
    <w:rsid w:val="006732C0"/>
    <w:rsid w:val="006735AF"/>
    <w:rsid w:val="0067381D"/>
    <w:rsid w:val="00673A9F"/>
    <w:rsid w:val="00673D7B"/>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62E"/>
    <w:rsid w:val="00683860"/>
    <w:rsid w:val="00683E12"/>
    <w:rsid w:val="006842C9"/>
    <w:rsid w:val="00685292"/>
    <w:rsid w:val="00685F36"/>
    <w:rsid w:val="00686209"/>
    <w:rsid w:val="006862B1"/>
    <w:rsid w:val="00686394"/>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DF"/>
    <w:rsid w:val="0069582A"/>
    <w:rsid w:val="00695CA6"/>
    <w:rsid w:val="0069612D"/>
    <w:rsid w:val="00696463"/>
    <w:rsid w:val="0069685C"/>
    <w:rsid w:val="00696C98"/>
    <w:rsid w:val="006970F9"/>
    <w:rsid w:val="00697383"/>
    <w:rsid w:val="00697DA9"/>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4559"/>
    <w:rsid w:val="006A4BC1"/>
    <w:rsid w:val="006A51C7"/>
    <w:rsid w:val="006A51EC"/>
    <w:rsid w:val="006A568D"/>
    <w:rsid w:val="006A613B"/>
    <w:rsid w:val="006A6197"/>
    <w:rsid w:val="006A61BF"/>
    <w:rsid w:val="006A6261"/>
    <w:rsid w:val="006A6367"/>
    <w:rsid w:val="006A75ED"/>
    <w:rsid w:val="006A777C"/>
    <w:rsid w:val="006A7B63"/>
    <w:rsid w:val="006B00F4"/>
    <w:rsid w:val="006B0526"/>
    <w:rsid w:val="006B0755"/>
    <w:rsid w:val="006B0BB8"/>
    <w:rsid w:val="006B0ECE"/>
    <w:rsid w:val="006B1036"/>
    <w:rsid w:val="006B1130"/>
    <w:rsid w:val="006B14BF"/>
    <w:rsid w:val="006B1DE8"/>
    <w:rsid w:val="006B25E4"/>
    <w:rsid w:val="006B28AD"/>
    <w:rsid w:val="006B2C28"/>
    <w:rsid w:val="006B2DBE"/>
    <w:rsid w:val="006B2F0A"/>
    <w:rsid w:val="006B30CA"/>
    <w:rsid w:val="006B338D"/>
    <w:rsid w:val="006B3508"/>
    <w:rsid w:val="006B3C9E"/>
    <w:rsid w:val="006B42C3"/>
    <w:rsid w:val="006B4389"/>
    <w:rsid w:val="006B4D8A"/>
    <w:rsid w:val="006B5015"/>
    <w:rsid w:val="006B5098"/>
    <w:rsid w:val="006B50E3"/>
    <w:rsid w:val="006B52B0"/>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B60"/>
    <w:rsid w:val="006C4118"/>
    <w:rsid w:val="006C4302"/>
    <w:rsid w:val="006C4563"/>
    <w:rsid w:val="006C4AFF"/>
    <w:rsid w:val="006C4E8D"/>
    <w:rsid w:val="006C507E"/>
    <w:rsid w:val="006C5846"/>
    <w:rsid w:val="006C5B79"/>
    <w:rsid w:val="006C7A3F"/>
    <w:rsid w:val="006D0992"/>
    <w:rsid w:val="006D1BC1"/>
    <w:rsid w:val="006D1BFF"/>
    <w:rsid w:val="006D1FAF"/>
    <w:rsid w:val="006D2428"/>
    <w:rsid w:val="006D2FBA"/>
    <w:rsid w:val="006D44D4"/>
    <w:rsid w:val="006D46A9"/>
    <w:rsid w:val="006D478A"/>
    <w:rsid w:val="006D4806"/>
    <w:rsid w:val="006D48B9"/>
    <w:rsid w:val="006D5039"/>
    <w:rsid w:val="006D5128"/>
    <w:rsid w:val="006D5CCD"/>
    <w:rsid w:val="006D605B"/>
    <w:rsid w:val="006D61D9"/>
    <w:rsid w:val="006D62DA"/>
    <w:rsid w:val="006D660F"/>
    <w:rsid w:val="006D7576"/>
    <w:rsid w:val="006D78E2"/>
    <w:rsid w:val="006E0437"/>
    <w:rsid w:val="006E05D5"/>
    <w:rsid w:val="006E0602"/>
    <w:rsid w:val="006E0703"/>
    <w:rsid w:val="006E0970"/>
    <w:rsid w:val="006E0A3A"/>
    <w:rsid w:val="006E0BF4"/>
    <w:rsid w:val="006E0E13"/>
    <w:rsid w:val="006E10A1"/>
    <w:rsid w:val="006E12B2"/>
    <w:rsid w:val="006E12F6"/>
    <w:rsid w:val="006E15EF"/>
    <w:rsid w:val="006E1FD2"/>
    <w:rsid w:val="006E24EB"/>
    <w:rsid w:val="006E27D9"/>
    <w:rsid w:val="006E2B97"/>
    <w:rsid w:val="006E2C3B"/>
    <w:rsid w:val="006E38F0"/>
    <w:rsid w:val="006E3C98"/>
    <w:rsid w:val="006E414B"/>
    <w:rsid w:val="006E42EE"/>
    <w:rsid w:val="006E46EE"/>
    <w:rsid w:val="006E47C9"/>
    <w:rsid w:val="006E4D0F"/>
    <w:rsid w:val="006E4F05"/>
    <w:rsid w:val="006E602D"/>
    <w:rsid w:val="006E6A11"/>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260C"/>
    <w:rsid w:val="006F2779"/>
    <w:rsid w:val="006F2882"/>
    <w:rsid w:val="006F2A57"/>
    <w:rsid w:val="006F31FA"/>
    <w:rsid w:val="006F41DE"/>
    <w:rsid w:val="006F43EE"/>
    <w:rsid w:val="006F5E81"/>
    <w:rsid w:val="006F643D"/>
    <w:rsid w:val="006F67F9"/>
    <w:rsid w:val="006F6BB5"/>
    <w:rsid w:val="006F6CC3"/>
    <w:rsid w:val="006F6E51"/>
    <w:rsid w:val="006F6EAA"/>
    <w:rsid w:val="006F734A"/>
    <w:rsid w:val="00700D7D"/>
    <w:rsid w:val="00701677"/>
    <w:rsid w:val="00701C2E"/>
    <w:rsid w:val="00701E9B"/>
    <w:rsid w:val="00702295"/>
    <w:rsid w:val="007025FD"/>
    <w:rsid w:val="00702C9E"/>
    <w:rsid w:val="00702F02"/>
    <w:rsid w:val="007040BB"/>
    <w:rsid w:val="0070420E"/>
    <w:rsid w:val="00704469"/>
    <w:rsid w:val="00704B43"/>
    <w:rsid w:val="007051D2"/>
    <w:rsid w:val="007053DF"/>
    <w:rsid w:val="00705533"/>
    <w:rsid w:val="00705E3C"/>
    <w:rsid w:val="00705F42"/>
    <w:rsid w:val="00706645"/>
    <w:rsid w:val="007067FC"/>
    <w:rsid w:val="00706DA7"/>
    <w:rsid w:val="00707378"/>
    <w:rsid w:val="007078DB"/>
    <w:rsid w:val="00707AFA"/>
    <w:rsid w:val="00707FF7"/>
    <w:rsid w:val="0071076C"/>
    <w:rsid w:val="00711156"/>
    <w:rsid w:val="007116F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9EC"/>
    <w:rsid w:val="00716CF0"/>
    <w:rsid w:val="00716E1E"/>
    <w:rsid w:val="00716F81"/>
    <w:rsid w:val="00717295"/>
    <w:rsid w:val="00717412"/>
    <w:rsid w:val="007174E7"/>
    <w:rsid w:val="00720444"/>
    <w:rsid w:val="00720574"/>
    <w:rsid w:val="00720978"/>
    <w:rsid w:val="00720D5F"/>
    <w:rsid w:val="007213BE"/>
    <w:rsid w:val="0072151C"/>
    <w:rsid w:val="00721CAF"/>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5F2"/>
    <w:rsid w:val="00725C5A"/>
    <w:rsid w:val="00725F9C"/>
    <w:rsid w:val="0072616E"/>
    <w:rsid w:val="00726580"/>
    <w:rsid w:val="00726620"/>
    <w:rsid w:val="0072680B"/>
    <w:rsid w:val="00727389"/>
    <w:rsid w:val="0072784B"/>
    <w:rsid w:val="0072791A"/>
    <w:rsid w:val="00727B13"/>
    <w:rsid w:val="0073006D"/>
    <w:rsid w:val="0073016E"/>
    <w:rsid w:val="0073025A"/>
    <w:rsid w:val="00730A33"/>
    <w:rsid w:val="00730C94"/>
    <w:rsid w:val="00730EAB"/>
    <w:rsid w:val="00731240"/>
    <w:rsid w:val="00731B82"/>
    <w:rsid w:val="00731DBC"/>
    <w:rsid w:val="00732196"/>
    <w:rsid w:val="00732A8F"/>
    <w:rsid w:val="007330F1"/>
    <w:rsid w:val="0073437F"/>
    <w:rsid w:val="0073454B"/>
    <w:rsid w:val="007349FC"/>
    <w:rsid w:val="00734CC8"/>
    <w:rsid w:val="007356B7"/>
    <w:rsid w:val="00735F50"/>
    <w:rsid w:val="00736108"/>
    <w:rsid w:val="0073614C"/>
    <w:rsid w:val="007374CC"/>
    <w:rsid w:val="00737830"/>
    <w:rsid w:val="00737B09"/>
    <w:rsid w:val="00737C2B"/>
    <w:rsid w:val="0074037F"/>
    <w:rsid w:val="0074122A"/>
    <w:rsid w:val="007416CE"/>
    <w:rsid w:val="00741F8B"/>
    <w:rsid w:val="00742ABC"/>
    <w:rsid w:val="00743770"/>
    <w:rsid w:val="00744AC9"/>
    <w:rsid w:val="00744B9F"/>
    <w:rsid w:val="00744CD0"/>
    <w:rsid w:val="007454B7"/>
    <w:rsid w:val="007456C4"/>
    <w:rsid w:val="00745B45"/>
    <w:rsid w:val="00745D1D"/>
    <w:rsid w:val="00745FF9"/>
    <w:rsid w:val="0074609F"/>
    <w:rsid w:val="007460A7"/>
    <w:rsid w:val="007461B6"/>
    <w:rsid w:val="007463B7"/>
    <w:rsid w:val="0074719E"/>
    <w:rsid w:val="00747F10"/>
    <w:rsid w:val="0075018D"/>
    <w:rsid w:val="007501CA"/>
    <w:rsid w:val="00750585"/>
    <w:rsid w:val="0075080E"/>
    <w:rsid w:val="00750A72"/>
    <w:rsid w:val="00750FE2"/>
    <w:rsid w:val="007518AD"/>
    <w:rsid w:val="00751A74"/>
    <w:rsid w:val="0075203A"/>
    <w:rsid w:val="00752073"/>
    <w:rsid w:val="007526B5"/>
    <w:rsid w:val="00753F3F"/>
    <w:rsid w:val="00755160"/>
    <w:rsid w:val="007557BE"/>
    <w:rsid w:val="00755BD1"/>
    <w:rsid w:val="00756384"/>
    <w:rsid w:val="007569A4"/>
    <w:rsid w:val="00756D3E"/>
    <w:rsid w:val="007579AF"/>
    <w:rsid w:val="00757FCA"/>
    <w:rsid w:val="007600AF"/>
    <w:rsid w:val="00760222"/>
    <w:rsid w:val="007602C8"/>
    <w:rsid w:val="007609B6"/>
    <w:rsid w:val="00760CD7"/>
    <w:rsid w:val="00760DB3"/>
    <w:rsid w:val="00760E98"/>
    <w:rsid w:val="0076102C"/>
    <w:rsid w:val="007610CE"/>
    <w:rsid w:val="00761123"/>
    <w:rsid w:val="00761283"/>
    <w:rsid w:val="00761789"/>
    <w:rsid w:val="00761BB7"/>
    <w:rsid w:val="00761FAD"/>
    <w:rsid w:val="00762B21"/>
    <w:rsid w:val="00762D19"/>
    <w:rsid w:val="00762DDC"/>
    <w:rsid w:val="0076346D"/>
    <w:rsid w:val="00763A54"/>
    <w:rsid w:val="00763E13"/>
    <w:rsid w:val="0076467F"/>
    <w:rsid w:val="007648B6"/>
    <w:rsid w:val="00764B42"/>
    <w:rsid w:val="007652E7"/>
    <w:rsid w:val="00765730"/>
    <w:rsid w:val="0076589F"/>
    <w:rsid w:val="00765B72"/>
    <w:rsid w:val="007678A7"/>
    <w:rsid w:val="00767D81"/>
    <w:rsid w:val="00767F08"/>
    <w:rsid w:val="007700CA"/>
    <w:rsid w:val="00770C0D"/>
    <w:rsid w:val="00770DFD"/>
    <w:rsid w:val="00770F88"/>
    <w:rsid w:val="0077140F"/>
    <w:rsid w:val="007718A5"/>
    <w:rsid w:val="0077191B"/>
    <w:rsid w:val="00771E58"/>
    <w:rsid w:val="00772DD0"/>
    <w:rsid w:val="0077320B"/>
    <w:rsid w:val="0077509E"/>
    <w:rsid w:val="007752AB"/>
    <w:rsid w:val="007752CC"/>
    <w:rsid w:val="00775A3B"/>
    <w:rsid w:val="00775AB7"/>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3160"/>
    <w:rsid w:val="007843D7"/>
    <w:rsid w:val="00784433"/>
    <w:rsid w:val="00784C97"/>
    <w:rsid w:val="007855A7"/>
    <w:rsid w:val="007858F4"/>
    <w:rsid w:val="00785AB1"/>
    <w:rsid w:val="00785C62"/>
    <w:rsid w:val="00785D2A"/>
    <w:rsid w:val="00786789"/>
    <w:rsid w:val="00786CBF"/>
    <w:rsid w:val="00786E88"/>
    <w:rsid w:val="00787452"/>
    <w:rsid w:val="00787BB5"/>
    <w:rsid w:val="00787E9C"/>
    <w:rsid w:val="007904FB"/>
    <w:rsid w:val="007905CB"/>
    <w:rsid w:val="00790638"/>
    <w:rsid w:val="00790E20"/>
    <w:rsid w:val="00791451"/>
    <w:rsid w:val="00791CAB"/>
    <w:rsid w:val="00792200"/>
    <w:rsid w:val="007927AB"/>
    <w:rsid w:val="00792BCA"/>
    <w:rsid w:val="00792C28"/>
    <w:rsid w:val="00792CBB"/>
    <w:rsid w:val="00792D91"/>
    <w:rsid w:val="00792DE6"/>
    <w:rsid w:val="00793919"/>
    <w:rsid w:val="00793C19"/>
    <w:rsid w:val="00793C38"/>
    <w:rsid w:val="00793F9C"/>
    <w:rsid w:val="007942AF"/>
    <w:rsid w:val="007945C7"/>
    <w:rsid w:val="0079473A"/>
    <w:rsid w:val="007947E0"/>
    <w:rsid w:val="00794CBC"/>
    <w:rsid w:val="00795009"/>
    <w:rsid w:val="007951DB"/>
    <w:rsid w:val="00795917"/>
    <w:rsid w:val="00796096"/>
    <w:rsid w:val="007965C5"/>
    <w:rsid w:val="00796B0E"/>
    <w:rsid w:val="007976CD"/>
    <w:rsid w:val="00797A53"/>
    <w:rsid w:val="00797C0D"/>
    <w:rsid w:val="00797D78"/>
    <w:rsid w:val="007A1284"/>
    <w:rsid w:val="007A167A"/>
    <w:rsid w:val="007A1D61"/>
    <w:rsid w:val="007A217A"/>
    <w:rsid w:val="007A217E"/>
    <w:rsid w:val="007A2BB6"/>
    <w:rsid w:val="007A30A7"/>
    <w:rsid w:val="007A3219"/>
    <w:rsid w:val="007A3312"/>
    <w:rsid w:val="007A34D2"/>
    <w:rsid w:val="007A37B5"/>
    <w:rsid w:val="007A37D9"/>
    <w:rsid w:val="007A3896"/>
    <w:rsid w:val="007A3C7E"/>
    <w:rsid w:val="007A3D49"/>
    <w:rsid w:val="007A441C"/>
    <w:rsid w:val="007A4592"/>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E8F"/>
    <w:rsid w:val="007B00AE"/>
    <w:rsid w:val="007B0299"/>
    <w:rsid w:val="007B0659"/>
    <w:rsid w:val="007B1197"/>
    <w:rsid w:val="007B1403"/>
    <w:rsid w:val="007B14D0"/>
    <w:rsid w:val="007B19AF"/>
    <w:rsid w:val="007B1F8E"/>
    <w:rsid w:val="007B223E"/>
    <w:rsid w:val="007B23ED"/>
    <w:rsid w:val="007B2A94"/>
    <w:rsid w:val="007B3D57"/>
    <w:rsid w:val="007B4562"/>
    <w:rsid w:val="007B4797"/>
    <w:rsid w:val="007B4D36"/>
    <w:rsid w:val="007B4E9C"/>
    <w:rsid w:val="007B5462"/>
    <w:rsid w:val="007B5543"/>
    <w:rsid w:val="007B5585"/>
    <w:rsid w:val="007B6847"/>
    <w:rsid w:val="007B697C"/>
    <w:rsid w:val="007B6BF6"/>
    <w:rsid w:val="007B6C45"/>
    <w:rsid w:val="007B7CAC"/>
    <w:rsid w:val="007C02D2"/>
    <w:rsid w:val="007C1140"/>
    <w:rsid w:val="007C1B0E"/>
    <w:rsid w:val="007C1EDD"/>
    <w:rsid w:val="007C29D7"/>
    <w:rsid w:val="007C29FC"/>
    <w:rsid w:val="007C3A45"/>
    <w:rsid w:val="007C3F2D"/>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B0"/>
    <w:rsid w:val="007D098A"/>
    <w:rsid w:val="007D125A"/>
    <w:rsid w:val="007D1388"/>
    <w:rsid w:val="007D1967"/>
    <w:rsid w:val="007D1E6F"/>
    <w:rsid w:val="007D24C1"/>
    <w:rsid w:val="007D26DC"/>
    <w:rsid w:val="007D2B7B"/>
    <w:rsid w:val="007D31BF"/>
    <w:rsid w:val="007D338B"/>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1100"/>
    <w:rsid w:val="007E11D2"/>
    <w:rsid w:val="007E139C"/>
    <w:rsid w:val="007E14DB"/>
    <w:rsid w:val="007E1ED9"/>
    <w:rsid w:val="007E2130"/>
    <w:rsid w:val="007E2205"/>
    <w:rsid w:val="007E221F"/>
    <w:rsid w:val="007E2228"/>
    <w:rsid w:val="007E2F21"/>
    <w:rsid w:val="007E3381"/>
    <w:rsid w:val="007E3A40"/>
    <w:rsid w:val="007E3C06"/>
    <w:rsid w:val="007E4A03"/>
    <w:rsid w:val="007E4AE5"/>
    <w:rsid w:val="007E4EF2"/>
    <w:rsid w:val="007E53C6"/>
    <w:rsid w:val="007E5411"/>
    <w:rsid w:val="007E54B4"/>
    <w:rsid w:val="007E5571"/>
    <w:rsid w:val="007E59D7"/>
    <w:rsid w:val="007E6317"/>
    <w:rsid w:val="007E64DF"/>
    <w:rsid w:val="007E6D09"/>
    <w:rsid w:val="007E6E4D"/>
    <w:rsid w:val="007E73CC"/>
    <w:rsid w:val="007E779E"/>
    <w:rsid w:val="007E7876"/>
    <w:rsid w:val="007E7E3D"/>
    <w:rsid w:val="007F07E8"/>
    <w:rsid w:val="007F08A4"/>
    <w:rsid w:val="007F0BF2"/>
    <w:rsid w:val="007F15D8"/>
    <w:rsid w:val="007F1896"/>
    <w:rsid w:val="007F1999"/>
    <w:rsid w:val="007F1A6C"/>
    <w:rsid w:val="007F1E4D"/>
    <w:rsid w:val="007F2532"/>
    <w:rsid w:val="007F31BF"/>
    <w:rsid w:val="007F3648"/>
    <w:rsid w:val="007F3DB8"/>
    <w:rsid w:val="007F44E9"/>
    <w:rsid w:val="007F4B85"/>
    <w:rsid w:val="007F4C3C"/>
    <w:rsid w:val="007F4E21"/>
    <w:rsid w:val="007F51FC"/>
    <w:rsid w:val="007F541A"/>
    <w:rsid w:val="007F5812"/>
    <w:rsid w:val="007F58DF"/>
    <w:rsid w:val="007F596B"/>
    <w:rsid w:val="007F5F4C"/>
    <w:rsid w:val="007F6480"/>
    <w:rsid w:val="007F66A0"/>
    <w:rsid w:val="007F6917"/>
    <w:rsid w:val="007F7266"/>
    <w:rsid w:val="007F7D4D"/>
    <w:rsid w:val="00800406"/>
    <w:rsid w:val="00800461"/>
    <w:rsid w:val="00800AEE"/>
    <w:rsid w:val="0080146A"/>
    <w:rsid w:val="00801B6A"/>
    <w:rsid w:val="0080336D"/>
    <w:rsid w:val="008034BE"/>
    <w:rsid w:val="008034F3"/>
    <w:rsid w:val="00803D61"/>
    <w:rsid w:val="00803FB7"/>
    <w:rsid w:val="00804211"/>
    <w:rsid w:val="00804C29"/>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E13"/>
    <w:rsid w:val="008161F8"/>
    <w:rsid w:val="008164FE"/>
    <w:rsid w:val="0081680E"/>
    <w:rsid w:val="00816925"/>
    <w:rsid w:val="008171E2"/>
    <w:rsid w:val="00817694"/>
    <w:rsid w:val="00817889"/>
    <w:rsid w:val="00817E84"/>
    <w:rsid w:val="0082013D"/>
    <w:rsid w:val="008203E3"/>
    <w:rsid w:val="008208F5"/>
    <w:rsid w:val="00820AE2"/>
    <w:rsid w:val="00820D08"/>
    <w:rsid w:val="00820D6C"/>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6259"/>
    <w:rsid w:val="008267E0"/>
    <w:rsid w:val="00827087"/>
    <w:rsid w:val="00827131"/>
    <w:rsid w:val="008274AA"/>
    <w:rsid w:val="00827563"/>
    <w:rsid w:val="00827B25"/>
    <w:rsid w:val="00827E8C"/>
    <w:rsid w:val="00830971"/>
    <w:rsid w:val="00830BAC"/>
    <w:rsid w:val="00830D89"/>
    <w:rsid w:val="008311E4"/>
    <w:rsid w:val="0083132F"/>
    <w:rsid w:val="00832144"/>
    <w:rsid w:val="008322C7"/>
    <w:rsid w:val="008322FB"/>
    <w:rsid w:val="00832FFC"/>
    <w:rsid w:val="00833B71"/>
    <w:rsid w:val="00833BDE"/>
    <w:rsid w:val="008342FE"/>
    <w:rsid w:val="00834A64"/>
    <w:rsid w:val="00834D6E"/>
    <w:rsid w:val="00836179"/>
    <w:rsid w:val="00836291"/>
    <w:rsid w:val="00836375"/>
    <w:rsid w:val="00836527"/>
    <w:rsid w:val="0083689F"/>
    <w:rsid w:val="0083692B"/>
    <w:rsid w:val="00836ABC"/>
    <w:rsid w:val="00837072"/>
    <w:rsid w:val="00837195"/>
    <w:rsid w:val="008372B2"/>
    <w:rsid w:val="0083772D"/>
    <w:rsid w:val="00837D31"/>
    <w:rsid w:val="00840067"/>
    <w:rsid w:val="008400B5"/>
    <w:rsid w:val="00840400"/>
    <w:rsid w:val="0084134D"/>
    <w:rsid w:val="0084192D"/>
    <w:rsid w:val="00841978"/>
    <w:rsid w:val="00841BE0"/>
    <w:rsid w:val="00841D6D"/>
    <w:rsid w:val="00841D84"/>
    <w:rsid w:val="00841F4F"/>
    <w:rsid w:val="0084288F"/>
    <w:rsid w:val="0084344A"/>
    <w:rsid w:val="008436DE"/>
    <w:rsid w:val="00843909"/>
    <w:rsid w:val="008441BC"/>
    <w:rsid w:val="0084461B"/>
    <w:rsid w:val="00844E94"/>
    <w:rsid w:val="00845957"/>
    <w:rsid w:val="00845D46"/>
    <w:rsid w:val="00846395"/>
    <w:rsid w:val="0084675A"/>
    <w:rsid w:val="00846E19"/>
    <w:rsid w:val="008471EA"/>
    <w:rsid w:val="00847233"/>
    <w:rsid w:val="00847AB9"/>
    <w:rsid w:val="00850057"/>
    <w:rsid w:val="008509D8"/>
    <w:rsid w:val="00850F17"/>
    <w:rsid w:val="008514CB"/>
    <w:rsid w:val="00852230"/>
    <w:rsid w:val="0085234C"/>
    <w:rsid w:val="00852C3C"/>
    <w:rsid w:val="00852C50"/>
    <w:rsid w:val="00852DC8"/>
    <w:rsid w:val="00853157"/>
    <w:rsid w:val="00853F03"/>
    <w:rsid w:val="00854874"/>
    <w:rsid w:val="008548CE"/>
    <w:rsid w:val="00854BC1"/>
    <w:rsid w:val="008551D8"/>
    <w:rsid w:val="008551E7"/>
    <w:rsid w:val="00855266"/>
    <w:rsid w:val="008559A9"/>
    <w:rsid w:val="00855A4F"/>
    <w:rsid w:val="00855EBE"/>
    <w:rsid w:val="00856979"/>
    <w:rsid w:val="00856D28"/>
    <w:rsid w:val="0085703F"/>
    <w:rsid w:val="008574C0"/>
    <w:rsid w:val="0085771C"/>
    <w:rsid w:val="0085777D"/>
    <w:rsid w:val="0085783F"/>
    <w:rsid w:val="0086048D"/>
    <w:rsid w:val="008608AC"/>
    <w:rsid w:val="00861446"/>
    <w:rsid w:val="008614D9"/>
    <w:rsid w:val="00861E5B"/>
    <w:rsid w:val="008621C4"/>
    <w:rsid w:val="00862495"/>
    <w:rsid w:val="0086282A"/>
    <w:rsid w:val="00862839"/>
    <w:rsid w:val="00862C2B"/>
    <w:rsid w:val="008640D3"/>
    <w:rsid w:val="008642D7"/>
    <w:rsid w:val="0086435F"/>
    <w:rsid w:val="00864CD0"/>
    <w:rsid w:val="00865291"/>
    <w:rsid w:val="00865343"/>
    <w:rsid w:val="00866A00"/>
    <w:rsid w:val="00866D67"/>
    <w:rsid w:val="00867054"/>
    <w:rsid w:val="00867816"/>
    <w:rsid w:val="008679DB"/>
    <w:rsid w:val="00870276"/>
    <w:rsid w:val="008703E1"/>
    <w:rsid w:val="0087063D"/>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726F"/>
    <w:rsid w:val="00877E67"/>
    <w:rsid w:val="00877F98"/>
    <w:rsid w:val="00880EA0"/>
    <w:rsid w:val="00880ED4"/>
    <w:rsid w:val="00881564"/>
    <w:rsid w:val="008822A1"/>
    <w:rsid w:val="00882812"/>
    <w:rsid w:val="00882B85"/>
    <w:rsid w:val="00882CC9"/>
    <w:rsid w:val="00883235"/>
    <w:rsid w:val="008836E1"/>
    <w:rsid w:val="00883A01"/>
    <w:rsid w:val="00883E04"/>
    <w:rsid w:val="0088414F"/>
    <w:rsid w:val="0088493C"/>
    <w:rsid w:val="00884DE3"/>
    <w:rsid w:val="00885570"/>
    <w:rsid w:val="00885935"/>
    <w:rsid w:val="00886343"/>
    <w:rsid w:val="00886476"/>
    <w:rsid w:val="00886633"/>
    <w:rsid w:val="008869D3"/>
    <w:rsid w:val="00886AEA"/>
    <w:rsid w:val="00886C64"/>
    <w:rsid w:val="00886D31"/>
    <w:rsid w:val="00887348"/>
    <w:rsid w:val="008879E9"/>
    <w:rsid w:val="00887CDE"/>
    <w:rsid w:val="008913BF"/>
    <w:rsid w:val="00892493"/>
    <w:rsid w:val="00892745"/>
    <w:rsid w:val="008928DA"/>
    <w:rsid w:val="00892ABA"/>
    <w:rsid w:val="00893213"/>
    <w:rsid w:val="00893343"/>
    <w:rsid w:val="0089367E"/>
    <w:rsid w:val="008948CF"/>
    <w:rsid w:val="0089491C"/>
    <w:rsid w:val="00894934"/>
    <w:rsid w:val="00895BF8"/>
    <w:rsid w:val="00895CDD"/>
    <w:rsid w:val="00895DFA"/>
    <w:rsid w:val="00896BD2"/>
    <w:rsid w:val="008971BB"/>
    <w:rsid w:val="00897209"/>
    <w:rsid w:val="008975EF"/>
    <w:rsid w:val="00897674"/>
    <w:rsid w:val="00897765"/>
    <w:rsid w:val="008A00A9"/>
    <w:rsid w:val="008A019B"/>
    <w:rsid w:val="008A0A4F"/>
    <w:rsid w:val="008A0CFE"/>
    <w:rsid w:val="008A1425"/>
    <w:rsid w:val="008A19BB"/>
    <w:rsid w:val="008A19ED"/>
    <w:rsid w:val="008A1B10"/>
    <w:rsid w:val="008A20DD"/>
    <w:rsid w:val="008A2340"/>
    <w:rsid w:val="008A2B79"/>
    <w:rsid w:val="008A2FF9"/>
    <w:rsid w:val="008A3BC3"/>
    <w:rsid w:val="008A4274"/>
    <w:rsid w:val="008A4AE0"/>
    <w:rsid w:val="008A4DDD"/>
    <w:rsid w:val="008A5077"/>
    <w:rsid w:val="008A5475"/>
    <w:rsid w:val="008A553E"/>
    <w:rsid w:val="008A6170"/>
    <w:rsid w:val="008A636A"/>
    <w:rsid w:val="008A6C85"/>
    <w:rsid w:val="008A6CA4"/>
    <w:rsid w:val="008A76EB"/>
    <w:rsid w:val="008A79B0"/>
    <w:rsid w:val="008A7EAB"/>
    <w:rsid w:val="008A7EF2"/>
    <w:rsid w:val="008A7FB2"/>
    <w:rsid w:val="008B0311"/>
    <w:rsid w:val="008B0602"/>
    <w:rsid w:val="008B0814"/>
    <w:rsid w:val="008B0935"/>
    <w:rsid w:val="008B1E6E"/>
    <w:rsid w:val="008B215D"/>
    <w:rsid w:val="008B26F6"/>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131"/>
    <w:rsid w:val="008B7AE5"/>
    <w:rsid w:val="008B7BBA"/>
    <w:rsid w:val="008B7D49"/>
    <w:rsid w:val="008C027E"/>
    <w:rsid w:val="008C0B6B"/>
    <w:rsid w:val="008C0CDC"/>
    <w:rsid w:val="008C0E2D"/>
    <w:rsid w:val="008C11AD"/>
    <w:rsid w:val="008C157D"/>
    <w:rsid w:val="008C196B"/>
    <w:rsid w:val="008C24D8"/>
    <w:rsid w:val="008C256F"/>
    <w:rsid w:val="008C2577"/>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F1A"/>
    <w:rsid w:val="008D31CB"/>
    <w:rsid w:val="008D389A"/>
    <w:rsid w:val="008D38B5"/>
    <w:rsid w:val="008D38CA"/>
    <w:rsid w:val="008D39DD"/>
    <w:rsid w:val="008D42E5"/>
    <w:rsid w:val="008D43DB"/>
    <w:rsid w:val="008D464E"/>
    <w:rsid w:val="008D4C97"/>
    <w:rsid w:val="008D5627"/>
    <w:rsid w:val="008D58ED"/>
    <w:rsid w:val="008D6248"/>
    <w:rsid w:val="008D65C6"/>
    <w:rsid w:val="008D66F7"/>
    <w:rsid w:val="008D7357"/>
    <w:rsid w:val="008D765E"/>
    <w:rsid w:val="008D7985"/>
    <w:rsid w:val="008E049F"/>
    <w:rsid w:val="008E0503"/>
    <w:rsid w:val="008E07CE"/>
    <w:rsid w:val="008E0D6F"/>
    <w:rsid w:val="008E0ECB"/>
    <w:rsid w:val="008E0F08"/>
    <w:rsid w:val="008E131E"/>
    <w:rsid w:val="008E13EF"/>
    <w:rsid w:val="008E1834"/>
    <w:rsid w:val="008E1946"/>
    <w:rsid w:val="008E1B2C"/>
    <w:rsid w:val="008E1FB1"/>
    <w:rsid w:val="008E1FE0"/>
    <w:rsid w:val="008E2331"/>
    <w:rsid w:val="008E25C9"/>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253"/>
    <w:rsid w:val="008F0FAD"/>
    <w:rsid w:val="008F1088"/>
    <w:rsid w:val="008F10A4"/>
    <w:rsid w:val="008F12F1"/>
    <w:rsid w:val="008F15B5"/>
    <w:rsid w:val="008F18A4"/>
    <w:rsid w:val="008F1B4F"/>
    <w:rsid w:val="008F1BCC"/>
    <w:rsid w:val="008F1D0F"/>
    <w:rsid w:val="008F1FB6"/>
    <w:rsid w:val="008F2AC5"/>
    <w:rsid w:val="008F310B"/>
    <w:rsid w:val="008F3FBB"/>
    <w:rsid w:val="008F44EF"/>
    <w:rsid w:val="008F4DB5"/>
    <w:rsid w:val="008F4E02"/>
    <w:rsid w:val="008F50DC"/>
    <w:rsid w:val="008F5388"/>
    <w:rsid w:val="008F53FE"/>
    <w:rsid w:val="008F5A91"/>
    <w:rsid w:val="008F5C15"/>
    <w:rsid w:val="008F5C62"/>
    <w:rsid w:val="008F5F41"/>
    <w:rsid w:val="008F6100"/>
    <w:rsid w:val="008F6214"/>
    <w:rsid w:val="008F67AE"/>
    <w:rsid w:val="008F6A5C"/>
    <w:rsid w:val="008F6C59"/>
    <w:rsid w:val="008F6C71"/>
    <w:rsid w:val="008F729C"/>
    <w:rsid w:val="008F73D8"/>
    <w:rsid w:val="008F74BD"/>
    <w:rsid w:val="008F7A43"/>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64C3"/>
    <w:rsid w:val="009069BE"/>
    <w:rsid w:val="0090703B"/>
    <w:rsid w:val="009071C2"/>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976"/>
    <w:rsid w:val="00914D4E"/>
    <w:rsid w:val="00914DB1"/>
    <w:rsid w:val="009150F3"/>
    <w:rsid w:val="00915258"/>
    <w:rsid w:val="0091564D"/>
    <w:rsid w:val="00915A20"/>
    <w:rsid w:val="00916008"/>
    <w:rsid w:val="00916026"/>
    <w:rsid w:val="009161F6"/>
    <w:rsid w:val="009165C9"/>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4057"/>
    <w:rsid w:val="009241D5"/>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CE5"/>
    <w:rsid w:val="00947E21"/>
    <w:rsid w:val="00947FDD"/>
    <w:rsid w:val="009505F4"/>
    <w:rsid w:val="00950B99"/>
    <w:rsid w:val="0095132D"/>
    <w:rsid w:val="00952090"/>
    <w:rsid w:val="00952345"/>
    <w:rsid w:val="0095310F"/>
    <w:rsid w:val="009533C9"/>
    <w:rsid w:val="009535C0"/>
    <w:rsid w:val="00953A73"/>
    <w:rsid w:val="0095471A"/>
    <w:rsid w:val="00954DF5"/>
    <w:rsid w:val="00955D5A"/>
    <w:rsid w:val="0095640C"/>
    <w:rsid w:val="00956706"/>
    <w:rsid w:val="00956C4F"/>
    <w:rsid w:val="0095710E"/>
    <w:rsid w:val="009571A8"/>
    <w:rsid w:val="00957361"/>
    <w:rsid w:val="009576A0"/>
    <w:rsid w:val="00957A46"/>
    <w:rsid w:val="00957C65"/>
    <w:rsid w:val="00957CB9"/>
    <w:rsid w:val="009601FE"/>
    <w:rsid w:val="00960273"/>
    <w:rsid w:val="00960303"/>
    <w:rsid w:val="009608A0"/>
    <w:rsid w:val="00960ACE"/>
    <w:rsid w:val="00961487"/>
    <w:rsid w:val="009615A2"/>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3AF"/>
    <w:rsid w:val="0097374F"/>
    <w:rsid w:val="00974391"/>
    <w:rsid w:val="0097452D"/>
    <w:rsid w:val="00974E44"/>
    <w:rsid w:val="00975694"/>
    <w:rsid w:val="009756AB"/>
    <w:rsid w:val="009757B1"/>
    <w:rsid w:val="00975AB2"/>
    <w:rsid w:val="00975AF0"/>
    <w:rsid w:val="00975B8C"/>
    <w:rsid w:val="009761F3"/>
    <w:rsid w:val="00976508"/>
    <w:rsid w:val="0097685C"/>
    <w:rsid w:val="00976D9B"/>
    <w:rsid w:val="00977065"/>
    <w:rsid w:val="00977B25"/>
    <w:rsid w:val="00977D5C"/>
    <w:rsid w:val="00980239"/>
    <w:rsid w:val="00980599"/>
    <w:rsid w:val="00980831"/>
    <w:rsid w:val="00980BD4"/>
    <w:rsid w:val="00980DD3"/>
    <w:rsid w:val="0098108C"/>
    <w:rsid w:val="00981944"/>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904B3"/>
    <w:rsid w:val="009907A3"/>
    <w:rsid w:val="00990914"/>
    <w:rsid w:val="00990A50"/>
    <w:rsid w:val="00991AA9"/>
    <w:rsid w:val="00991EC7"/>
    <w:rsid w:val="00992D86"/>
    <w:rsid w:val="00992EC0"/>
    <w:rsid w:val="0099331B"/>
    <w:rsid w:val="00993D46"/>
    <w:rsid w:val="00993ED5"/>
    <w:rsid w:val="00994191"/>
    <w:rsid w:val="0099428D"/>
    <w:rsid w:val="0099440C"/>
    <w:rsid w:val="009949EE"/>
    <w:rsid w:val="00994A6B"/>
    <w:rsid w:val="00994D3A"/>
    <w:rsid w:val="00994D6B"/>
    <w:rsid w:val="0099504B"/>
    <w:rsid w:val="009954DF"/>
    <w:rsid w:val="00995AE0"/>
    <w:rsid w:val="00995F32"/>
    <w:rsid w:val="009963F5"/>
    <w:rsid w:val="0099681B"/>
    <w:rsid w:val="00997261"/>
    <w:rsid w:val="009975D9"/>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A6D"/>
    <w:rsid w:val="009A2C9B"/>
    <w:rsid w:val="009A2F9B"/>
    <w:rsid w:val="009A3545"/>
    <w:rsid w:val="009A37AB"/>
    <w:rsid w:val="009A3C42"/>
    <w:rsid w:val="009A3EBB"/>
    <w:rsid w:val="009A42AC"/>
    <w:rsid w:val="009A4BB5"/>
    <w:rsid w:val="009A4BF3"/>
    <w:rsid w:val="009A4E02"/>
    <w:rsid w:val="009A559A"/>
    <w:rsid w:val="009A5A9A"/>
    <w:rsid w:val="009A619C"/>
    <w:rsid w:val="009A6711"/>
    <w:rsid w:val="009A731A"/>
    <w:rsid w:val="009A7510"/>
    <w:rsid w:val="009A7779"/>
    <w:rsid w:val="009A7D2F"/>
    <w:rsid w:val="009B0024"/>
    <w:rsid w:val="009B01BA"/>
    <w:rsid w:val="009B0334"/>
    <w:rsid w:val="009B03BB"/>
    <w:rsid w:val="009B0731"/>
    <w:rsid w:val="009B0BF2"/>
    <w:rsid w:val="009B0DB1"/>
    <w:rsid w:val="009B1081"/>
    <w:rsid w:val="009B1453"/>
    <w:rsid w:val="009B1B3F"/>
    <w:rsid w:val="009B1CC5"/>
    <w:rsid w:val="009B1D85"/>
    <w:rsid w:val="009B1DC9"/>
    <w:rsid w:val="009B1F2E"/>
    <w:rsid w:val="009B1F51"/>
    <w:rsid w:val="009B269F"/>
    <w:rsid w:val="009B298E"/>
    <w:rsid w:val="009B2C41"/>
    <w:rsid w:val="009B3312"/>
    <w:rsid w:val="009B3598"/>
    <w:rsid w:val="009B3B78"/>
    <w:rsid w:val="009B4572"/>
    <w:rsid w:val="009B4857"/>
    <w:rsid w:val="009B4F0F"/>
    <w:rsid w:val="009B4FD8"/>
    <w:rsid w:val="009B501F"/>
    <w:rsid w:val="009B50F8"/>
    <w:rsid w:val="009B548A"/>
    <w:rsid w:val="009B5A62"/>
    <w:rsid w:val="009B5B88"/>
    <w:rsid w:val="009B5C18"/>
    <w:rsid w:val="009B62B3"/>
    <w:rsid w:val="009B64A4"/>
    <w:rsid w:val="009B6621"/>
    <w:rsid w:val="009B6CD2"/>
    <w:rsid w:val="009C043D"/>
    <w:rsid w:val="009C0946"/>
    <w:rsid w:val="009C0B02"/>
    <w:rsid w:val="009C0F23"/>
    <w:rsid w:val="009C1613"/>
    <w:rsid w:val="009C16FB"/>
    <w:rsid w:val="009C1B73"/>
    <w:rsid w:val="009C1CDB"/>
    <w:rsid w:val="009C219F"/>
    <w:rsid w:val="009C25A1"/>
    <w:rsid w:val="009C2AFC"/>
    <w:rsid w:val="009C36B5"/>
    <w:rsid w:val="009C37F2"/>
    <w:rsid w:val="009C3D51"/>
    <w:rsid w:val="009C3FE3"/>
    <w:rsid w:val="009C41E7"/>
    <w:rsid w:val="009C4FAE"/>
    <w:rsid w:val="009C595F"/>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36D"/>
    <w:rsid w:val="009D2C50"/>
    <w:rsid w:val="009D2C76"/>
    <w:rsid w:val="009D2D7A"/>
    <w:rsid w:val="009D3104"/>
    <w:rsid w:val="009D31A0"/>
    <w:rsid w:val="009D34AD"/>
    <w:rsid w:val="009D3788"/>
    <w:rsid w:val="009D39B6"/>
    <w:rsid w:val="009D3EBA"/>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81D"/>
    <w:rsid w:val="009E2965"/>
    <w:rsid w:val="009E2967"/>
    <w:rsid w:val="009E2B6F"/>
    <w:rsid w:val="009E31F6"/>
    <w:rsid w:val="009E3D72"/>
    <w:rsid w:val="009E3E5E"/>
    <w:rsid w:val="009E3E7A"/>
    <w:rsid w:val="009E3EAE"/>
    <w:rsid w:val="009E4150"/>
    <w:rsid w:val="009E4255"/>
    <w:rsid w:val="009E439F"/>
    <w:rsid w:val="009E4697"/>
    <w:rsid w:val="009E4E81"/>
    <w:rsid w:val="009E520D"/>
    <w:rsid w:val="009E55A7"/>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137C"/>
    <w:rsid w:val="009F1383"/>
    <w:rsid w:val="009F13F2"/>
    <w:rsid w:val="009F1457"/>
    <w:rsid w:val="009F1842"/>
    <w:rsid w:val="009F1992"/>
    <w:rsid w:val="009F2008"/>
    <w:rsid w:val="009F2BC3"/>
    <w:rsid w:val="009F2F5F"/>
    <w:rsid w:val="009F323B"/>
    <w:rsid w:val="009F3265"/>
    <w:rsid w:val="009F356A"/>
    <w:rsid w:val="009F4248"/>
    <w:rsid w:val="009F43FD"/>
    <w:rsid w:val="009F4833"/>
    <w:rsid w:val="009F4EBC"/>
    <w:rsid w:val="009F4F15"/>
    <w:rsid w:val="009F561A"/>
    <w:rsid w:val="009F5D1C"/>
    <w:rsid w:val="009F630A"/>
    <w:rsid w:val="009F669A"/>
    <w:rsid w:val="009F6C8A"/>
    <w:rsid w:val="009F6F1B"/>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019"/>
    <w:rsid w:val="00A074CB"/>
    <w:rsid w:val="00A076BA"/>
    <w:rsid w:val="00A07BBF"/>
    <w:rsid w:val="00A07CFC"/>
    <w:rsid w:val="00A07D24"/>
    <w:rsid w:val="00A10831"/>
    <w:rsid w:val="00A11B09"/>
    <w:rsid w:val="00A11B5B"/>
    <w:rsid w:val="00A1211D"/>
    <w:rsid w:val="00A12908"/>
    <w:rsid w:val="00A12AB4"/>
    <w:rsid w:val="00A12EBC"/>
    <w:rsid w:val="00A1307B"/>
    <w:rsid w:val="00A141BA"/>
    <w:rsid w:val="00A147F3"/>
    <w:rsid w:val="00A14B32"/>
    <w:rsid w:val="00A14D52"/>
    <w:rsid w:val="00A14E51"/>
    <w:rsid w:val="00A14E58"/>
    <w:rsid w:val="00A15045"/>
    <w:rsid w:val="00A150E2"/>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406C"/>
    <w:rsid w:val="00A247CA"/>
    <w:rsid w:val="00A24E74"/>
    <w:rsid w:val="00A24F3D"/>
    <w:rsid w:val="00A2506B"/>
    <w:rsid w:val="00A25397"/>
    <w:rsid w:val="00A2542A"/>
    <w:rsid w:val="00A2581E"/>
    <w:rsid w:val="00A26CA0"/>
    <w:rsid w:val="00A2700B"/>
    <w:rsid w:val="00A271B4"/>
    <w:rsid w:val="00A27A95"/>
    <w:rsid w:val="00A27C10"/>
    <w:rsid w:val="00A30EA7"/>
    <w:rsid w:val="00A3102B"/>
    <w:rsid w:val="00A3106F"/>
    <w:rsid w:val="00A311D7"/>
    <w:rsid w:val="00A31627"/>
    <w:rsid w:val="00A31CE1"/>
    <w:rsid w:val="00A31E25"/>
    <w:rsid w:val="00A3216F"/>
    <w:rsid w:val="00A32655"/>
    <w:rsid w:val="00A32A08"/>
    <w:rsid w:val="00A33106"/>
    <w:rsid w:val="00A34238"/>
    <w:rsid w:val="00A349AD"/>
    <w:rsid w:val="00A34A7E"/>
    <w:rsid w:val="00A34BBA"/>
    <w:rsid w:val="00A34EE3"/>
    <w:rsid w:val="00A3566C"/>
    <w:rsid w:val="00A35846"/>
    <w:rsid w:val="00A36128"/>
    <w:rsid w:val="00A36166"/>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EEB"/>
    <w:rsid w:val="00A46EF9"/>
    <w:rsid w:val="00A4720C"/>
    <w:rsid w:val="00A475E3"/>
    <w:rsid w:val="00A47995"/>
    <w:rsid w:val="00A47DC6"/>
    <w:rsid w:val="00A50150"/>
    <w:rsid w:val="00A512F5"/>
    <w:rsid w:val="00A513DF"/>
    <w:rsid w:val="00A51934"/>
    <w:rsid w:val="00A52214"/>
    <w:rsid w:val="00A526BD"/>
    <w:rsid w:val="00A5320A"/>
    <w:rsid w:val="00A539B2"/>
    <w:rsid w:val="00A53A45"/>
    <w:rsid w:val="00A53B01"/>
    <w:rsid w:val="00A53E2F"/>
    <w:rsid w:val="00A54184"/>
    <w:rsid w:val="00A54575"/>
    <w:rsid w:val="00A5481E"/>
    <w:rsid w:val="00A5488C"/>
    <w:rsid w:val="00A54E68"/>
    <w:rsid w:val="00A54F81"/>
    <w:rsid w:val="00A55387"/>
    <w:rsid w:val="00A559BC"/>
    <w:rsid w:val="00A55E37"/>
    <w:rsid w:val="00A56314"/>
    <w:rsid w:val="00A56A7D"/>
    <w:rsid w:val="00A572D8"/>
    <w:rsid w:val="00A57797"/>
    <w:rsid w:val="00A57E4C"/>
    <w:rsid w:val="00A6006F"/>
    <w:rsid w:val="00A600E3"/>
    <w:rsid w:val="00A601B9"/>
    <w:rsid w:val="00A60B45"/>
    <w:rsid w:val="00A614F2"/>
    <w:rsid w:val="00A61BC6"/>
    <w:rsid w:val="00A61D02"/>
    <w:rsid w:val="00A61D0B"/>
    <w:rsid w:val="00A62680"/>
    <w:rsid w:val="00A629E1"/>
    <w:rsid w:val="00A62EE2"/>
    <w:rsid w:val="00A630A7"/>
    <w:rsid w:val="00A63102"/>
    <w:rsid w:val="00A631AD"/>
    <w:rsid w:val="00A633F1"/>
    <w:rsid w:val="00A63FC4"/>
    <w:rsid w:val="00A6445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DCB"/>
    <w:rsid w:val="00A72FE3"/>
    <w:rsid w:val="00A73383"/>
    <w:rsid w:val="00A736A4"/>
    <w:rsid w:val="00A73D67"/>
    <w:rsid w:val="00A73E63"/>
    <w:rsid w:val="00A74745"/>
    <w:rsid w:val="00A74E3A"/>
    <w:rsid w:val="00A75866"/>
    <w:rsid w:val="00A75B68"/>
    <w:rsid w:val="00A75BB2"/>
    <w:rsid w:val="00A75C5C"/>
    <w:rsid w:val="00A75E2C"/>
    <w:rsid w:val="00A76491"/>
    <w:rsid w:val="00A7684C"/>
    <w:rsid w:val="00A7737C"/>
    <w:rsid w:val="00A774C7"/>
    <w:rsid w:val="00A7761A"/>
    <w:rsid w:val="00A8006C"/>
    <w:rsid w:val="00A80147"/>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634E"/>
    <w:rsid w:val="00A9650A"/>
    <w:rsid w:val="00A969C4"/>
    <w:rsid w:val="00A96A2C"/>
    <w:rsid w:val="00A96C69"/>
    <w:rsid w:val="00A96D80"/>
    <w:rsid w:val="00A96EF8"/>
    <w:rsid w:val="00A9708B"/>
    <w:rsid w:val="00A97090"/>
    <w:rsid w:val="00A971AE"/>
    <w:rsid w:val="00AA0059"/>
    <w:rsid w:val="00AA0137"/>
    <w:rsid w:val="00AA03C4"/>
    <w:rsid w:val="00AA069C"/>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9B5"/>
    <w:rsid w:val="00AA6A73"/>
    <w:rsid w:val="00AA71F9"/>
    <w:rsid w:val="00AA750B"/>
    <w:rsid w:val="00AA7960"/>
    <w:rsid w:val="00AA79E9"/>
    <w:rsid w:val="00AA7C18"/>
    <w:rsid w:val="00AA7D09"/>
    <w:rsid w:val="00AA7DB9"/>
    <w:rsid w:val="00AA7F69"/>
    <w:rsid w:val="00AA7F9A"/>
    <w:rsid w:val="00AB0112"/>
    <w:rsid w:val="00AB0457"/>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E1B"/>
    <w:rsid w:val="00AB4FF6"/>
    <w:rsid w:val="00AB58A3"/>
    <w:rsid w:val="00AB5A02"/>
    <w:rsid w:val="00AB6262"/>
    <w:rsid w:val="00AB66A7"/>
    <w:rsid w:val="00AB6B3E"/>
    <w:rsid w:val="00AB6B50"/>
    <w:rsid w:val="00AB6CD3"/>
    <w:rsid w:val="00AB6D52"/>
    <w:rsid w:val="00AB7941"/>
    <w:rsid w:val="00AB7979"/>
    <w:rsid w:val="00AB7E2E"/>
    <w:rsid w:val="00AB7E9D"/>
    <w:rsid w:val="00AC1009"/>
    <w:rsid w:val="00AC141C"/>
    <w:rsid w:val="00AC1592"/>
    <w:rsid w:val="00AC1A81"/>
    <w:rsid w:val="00AC1C71"/>
    <w:rsid w:val="00AC2302"/>
    <w:rsid w:val="00AC2C83"/>
    <w:rsid w:val="00AC334A"/>
    <w:rsid w:val="00AC363E"/>
    <w:rsid w:val="00AC3741"/>
    <w:rsid w:val="00AC42D6"/>
    <w:rsid w:val="00AC4B3C"/>
    <w:rsid w:val="00AC5052"/>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1DC"/>
    <w:rsid w:val="00AD2F14"/>
    <w:rsid w:val="00AD4EDA"/>
    <w:rsid w:val="00AD5465"/>
    <w:rsid w:val="00AD55B4"/>
    <w:rsid w:val="00AD56BA"/>
    <w:rsid w:val="00AD5EE6"/>
    <w:rsid w:val="00AD6067"/>
    <w:rsid w:val="00AD62D3"/>
    <w:rsid w:val="00AD6B9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AC"/>
    <w:rsid w:val="00AE5066"/>
    <w:rsid w:val="00AE5584"/>
    <w:rsid w:val="00AE612F"/>
    <w:rsid w:val="00AE79E4"/>
    <w:rsid w:val="00AE7FB1"/>
    <w:rsid w:val="00AF001F"/>
    <w:rsid w:val="00AF0647"/>
    <w:rsid w:val="00AF1079"/>
    <w:rsid w:val="00AF13D5"/>
    <w:rsid w:val="00AF14E3"/>
    <w:rsid w:val="00AF23BF"/>
    <w:rsid w:val="00AF2EE0"/>
    <w:rsid w:val="00AF307E"/>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10249"/>
    <w:rsid w:val="00B1054F"/>
    <w:rsid w:val="00B10F80"/>
    <w:rsid w:val="00B115AD"/>
    <w:rsid w:val="00B11C1D"/>
    <w:rsid w:val="00B11C47"/>
    <w:rsid w:val="00B12399"/>
    <w:rsid w:val="00B123A5"/>
    <w:rsid w:val="00B1314F"/>
    <w:rsid w:val="00B13411"/>
    <w:rsid w:val="00B13580"/>
    <w:rsid w:val="00B14135"/>
    <w:rsid w:val="00B141FC"/>
    <w:rsid w:val="00B1498A"/>
    <w:rsid w:val="00B14E73"/>
    <w:rsid w:val="00B15340"/>
    <w:rsid w:val="00B1539B"/>
    <w:rsid w:val="00B155B9"/>
    <w:rsid w:val="00B15EDE"/>
    <w:rsid w:val="00B15F82"/>
    <w:rsid w:val="00B16226"/>
    <w:rsid w:val="00B16916"/>
    <w:rsid w:val="00B16BDA"/>
    <w:rsid w:val="00B16DE8"/>
    <w:rsid w:val="00B1781C"/>
    <w:rsid w:val="00B20115"/>
    <w:rsid w:val="00B2012A"/>
    <w:rsid w:val="00B20549"/>
    <w:rsid w:val="00B205F9"/>
    <w:rsid w:val="00B2086C"/>
    <w:rsid w:val="00B20DCE"/>
    <w:rsid w:val="00B20F3C"/>
    <w:rsid w:val="00B2119E"/>
    <w:rsid w:val="00B21827"/>
    <w:rsid w:val="00B22234"/>
    <w:rsid w:val="00B2229A"/>
    <w:rsid w:val="00B2263E"/>
    <w:rsid w:val="00B23087"/>
    <w:rsid w:val="00B2442D"/>
    <w:rsid w:val="00B24962"/>
    <w:rsid w:val="00B24D26"/>
    <w:rsid w:val="00B24F43"/>
    <w:rsid w:val="00B252F8"/>
    <w:rsid w:val="00B264A7"/>
    <w:rsid w:val="00B2684D"/>
    <w:rsid w:val="00B26B99"/>
    <w:rsid w:val="00B26F4C"/>
    <w:rsid w:val="00B27410"/>
    <w:rsid w:val="00B30116"/>
    <w:rsid w:val="00B30452"/>
    <w:rsid w:val="00B31838"/>
    <w:rsid w:val="00B31BC9"/>
    <w:rsid w:val="00B320A3"/>
    <w:rsid w:val="00B32C01"/>
    <w:rsid w:val="00B32C84"/>
    <w:rsid w:val="00B32EAC"/>
    <w:rsid w:val="00B3358A"/>
    <w:rsid w:val="00B336A9"/>
    <w:rsid w:val="00B33707"/>
    <w:rsid w:val="00B337CD"/>
    <w:rsid w:val="00B33818"/>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4046F"/>
    <w:rsid w:val="00B4056B"/>
    <w:rsid w:val="00B407CA"/>
    <w:rsid w:val="00B40A38"/>
    <w:rsid w:val="00B40A4D"/>
    <w:rsid w:val="00B40A5E"/>
    <w:rsid w:val="00B40CA5"/>
    <w:rsid w:val="00B40F29"/>
    <w:rsid w:val="00B413C9"/>
    <w:rsid w:val="00B413EB"/>
    <w:rsid w:val="00B41569"/>
    <w:rsid w:val="00B415F3"/>
    <w:rsid w:val="00B4272F"/>
    <w:rsid w:val="00B42908"/>
    <w:rsid w:val="00B43555"/>
    <w:rsid w:val="00B43B4A"/>
    <w:rsid w:val="00B44D17"/>
    <w:rsid w:val="00B45104"/>
    <w:rsid w:val="00B4542E"/>
    <w:rsid w:val="00B4567B"/>
    <w:rsid w:val="00B45D53"/>
    <w:rsid w:val="00B466E9"/>
    <w:rsid w:val="00B46AC8"/>
    <w:rsid w:val="00B46EFA"/>
    <w:rsid w:val="00B477C5"/>
    <w:rsid w:val="00B47836"/>
    <w:rsid w:val="00B47C04"/>
    <w:rsid w:val="00B47D20"/>
    <w:rsid w:val="00B47D76"/>
    <w:rsid w:val="00B500CA"/>
    <w:rsid w:val="00B50C3C"/>
    <w:rsid w:val="00B510C9"/>
    <w:rsid w:val="00B51171"/>
    <w:rsid w:val="00B51314"/>
    <w:rsid w:val="00B515AE"/>
    <w:rsid w:val="00B52167"/>
    <w:rsid w:val="00B52401"/>
    <w:rsid w:val="00B529F5"/>
    <w:rsid w:val="00B52AC4"/>
    <w:rsid w:val="00B530F1"/>
    <w:rsid w:val="00B5335F"/>
    <w:rsid w:val="00B536F3"/>
    <w:rsid w:val="00B53771"/>
    <w:rsid w:val="00B53CD7"/>
    <w:rsid w:val="00B53FF4"/>
    <w:rsid w:val="00B55300"/>
    <w:rsid w:val="00B5572A"/>
    <w:rsid w:val="00B55B9C"/>
    <w:rsid w:val="00B56240"/>
    <w:rsid w:val="00B5646C"/>
    <w:rsid w:val="00B56CB0"/>
    <w:rsid w:val="00B573C6"/>
    <w:rsid w:val="00B574CB"/>
    <w:rsid w:val="00B576B1"/>
    <w:rsid w:val="00B57790"/>
    <w:rsid w:val="00B57A2B"/>
    <w:rsid w:val="00B57DB7"/>
    <w:rsid w:val="00B60817"/>
    <w:rsid w:val="00B60E8F"/>
    <w:rsid w:val="00B61030"/>
    <w:rsid w:val="00B61155"/>
    <w:rsid w:val="00B6131E"/>
    <w:rsid w:val="00B61794"/>
    <w:rsid w:val="00B617B1"/>
    <w:rsid w:val="00B618F7"/>
    <w:rsid w:val="00B6206E"/>
    <w:rsid w:val="00B622F6"/>
    <w:rsid w:val="00B6288A"/>
    <w:rsid w:val="00B628A3"/>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B99"/>
    <w:rsid w:val="00B73CBA"/>
    <w:rsid w:val="00B742E6"/>
    <w:rsid w:val="00B7451E"/>
    <w:rsid w:val="00B74A2B"/>
    <w:rsid w:val="00B74AB1"/>
    <w:rsid w:val="00B75251"/>
    <w:rsid w:val="00B75B5B"/>
    <w:rsid w:val="00B7613C"/>
    <w:rsid w:val="00B76206"/>
    <w:rsid w:val="00B76D5D"/>
    <w:rsid w:val="00B77106"/>
    <w:rsid w:val="00B77B99"/>
    <w:rsid w:val="00B77BA0"/>
    <w:rsid w:val="00B77CF8"/>
    <w:rsid w:val="00B77E45"/>
    <w:rsid w:val="00B77F79"/>
    <w:rsid w:val="00B80208"/>
    <w:rsid w:val="00B802B0"/>
    <w:rsid w:val="00B80374"/>
    <w:rsid w:val="00B803AA"/>
    <w:rsid w:val="00B80EBF"/>
    <w:rsid w:val="00B81819"/>
    <w:rsid w:val="00B82129"/>
    <w:rsid w:val="00B8256B"/>
    <w:rsid w:val="00B82BF9"/>
    <w:rsid w:val="00B83809"/>
    <w:rsid w:val="00B83823"/>
    <w:rsid w:val="00B83B2F"/>
    <w:rsid w:val="00B83CA4"/>
    <w:rsid w:val="00B84A6A"/>
    <w:rsid w:val="00B84B01"/>
    <w:rsid w:val="00B84B92"/>
    <w:rsid w:val="00B84E9C"/>
    <w:rsid w:val="00B85298"/>
    <w:rsid w:val="00B85823"/>
    <w:rsid w:val="00B85B76"/>
    <w:rsid w:val="00B85C6E"/>
    <w:rsid w:val="00B8649E"/>
    <w:rsid w:val="00B867CA"/>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527"/>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748"/>
    <w:rsid w:val="00BA1976"/>
    <w:rsid w:val="00BA1DA2"/>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6AF"/>
    <w:rsid w:val="00BA68DD"/>
    <w:rsid w:val="00BA7164"/>
    <w:rsid w:val="00BA739F"/>
    <w:rsid w:val="00BA77EE"/>
    <w:rsid w:val="00BA7B5D"/>
    <w:rsid w:val="00BB0E90"/>
    <w:rsid w:val="00BB1051"/>
    <w:rsid w:val="00BB109C"/>
    <w:rsid w:val="00BB157A"/>
    <w:rsid w:val="00BB2201"/>
    <w:rsid w:val="00BB2757"/>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75CB"/>
    <w:rsid w:val="00BB778D"/>
    <w:rsid w:val="00BB779F"/>
    <w:rsid w:val="00BC01DC"/>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E95"/>
    <w:rsid w:val="00BC7432"/>
    <w:rsid w:val="00BC7FD4"/>
    <w:rsid w:val="00BD00BF"/>
    <w:rsid w:val="00BD05A6"/>
    <w:rsid w:val="00BD0798"/>
    <w:rsid w:val="00BD0AEE"/>
    <w:rsid w:val="00BD0CB0"/>
    <w:rsid w:val="00BD0DA3"/>
    <w:rsid w:val="00BD0DFF"/>
    <w:rsid w:val="00BD0F82"/>
    <w:rsid w:val="00BD1846"/>
    <w:rsid w:val="00BD221E"/>
    <w:rsid w:val="00BD290B"/>
    <w:rsid w:val="00BD34DA"/>
    <w:rsid w:val="00BD398F"/>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1AE3"/>
    <w:rsid w:val="00BE214D"/>
    <w:rsid w:val="00BE2439"/>
    <w:rsid w:val="00BE24D7"/>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127B"/>
    <w:rsid w:val="00BF19E7"/>
    <w:rsid w:val="00BF1B71"/>
    <w:rsid w:val="00BF1BEC"/>
    <w:rsid w:val="00BF1DA6"/>
    <w:rsid w:val="00BF2162"/>
    <w:rsid w:val="00BF2B8F"/>
    <w:rsid w:val="00BF2CF0"/>
    <w:rsid w:val="00BF3921"/>
    <w:rsid w:val="00BF3B8B"/>
    <w:rsid w:val="00BF3C53"/>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DEC"/>
    <w:rsid w:val="00BF7512"/>
    <w:rsid w:val="00BF7816"/>
    <w:rsid w:val="00C00573"/>
    <w:rsid w:val="00C008A5"/>
    <w:rsid w:val="00C00D63"/>
    <w:rsid w:val="00C0129B"/>
    <w:rsid w:val="00C0140E"/>
    <w:rsid w:val="00C01600"/>
    <w:rsid w:val="00C0218B"/>
    <w:rsid w:val="00C021C5"/>
    <w:rsid w:val="00C026CE"/>
    <w:rsid w:val="00C026D6"/>
    <w:rsid w:val="00C038C1"/>
    <w:rsid w:val="00C03F12"/>
    <w:rsid w:val="00C0441C"/>
    <w:rsid w:val="00C045C0"/>
    <w:rsid w:val="00C04718"/>
    <w:rsid w:val="00C04E9C"/>
    <w:rsid w:val="00C0503C"/>
    <w:rsid w:val="00C052D8"/>
    <w:rsid w:val="00C0571F"/>
    <w:rsid w:val="00C058F7"/>
    <w:rsid w:val="00C0595A"/>
    <w:rsid w:val="00C05B1E"/>
    <w:rsid w:val="00C05EDF"/>
    <w:rsid w:val="00C061AE"/>
    <w:rsid w:val="00C0677A"/>
    <w:rsid w:val="00C1001F"/>
    <w:rsid w:val="00C1084F"/>
    <w:rsid w:val="00C10D30"/>
    <w:rsid w:val="00C11A62"/>
    <w:rsid w:val="00C11E29"/>
    <w:rsid w:val="00C11F3E"/>
    <w:rsid w:val="00C1242B"/>
    <w:rsid w:val="00C1262D"/>
    <w:rsid w:val="00C12DF3"/>
    <w:rsid w:val="00C131B5"/>
    <w:rsid w:val="00C13413"/>
    <w:rsid w:val="00C13885"/>
    <w:rsid w:val="00C13A53"/>
    <w:rsid w:val="00C14147"/>
    <w:rsid w:val="00C143C9"/>
    <w:rsid w:val="00C14440"/>
    <w:rsid w:val="00C154AE"/>
    <w:rsid w:val="00C15848"/>
    <w:rsid w:val="00C1596D"/>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D9E"/>
    <w:rsid w:val="00C261E3"/>
    <w:rsid w:val="00C265CF"/>
    <w:rsid w:val="00C265F1"/>
    <w:rsid w:val="00C271D1"/>
    <w:rsid w:val="00C2770F"/>
    <w:rsid w:val="00C277F2"/>
    <w:rsid w:val="00C27D0C"/>
    <w:rsid w:val="00C30084"/>
    <w:rsid w:val="00C30929"/>
    <w:rsid w:val="00C30A32"/>
    <w:rsid w:val="00C30A96"/>
    <w:rsid w:val="00C30D19"/>
    <w:rsid w:val="00C31037"/>
    <w:rsid w:val="00C3107D"/>
    <w:rsid w:val="00C315C6"/>
    <w:rsid w:val="00C3287D"/>
    <w:rsid w:val="00C32ECE"/>
    <w:rsid w:val="00C335F7"/>
    <w:rsid w:val="00C33B91"/>
    <w:rsid w:val="00C344B4"/>
    <w:rsid w:val="00C34A75"/>
    <w:rsid w:val="00C34D29"/>
    <w:rsid w:val="00C34F6B"/>
    <w:rsid w:val="00C34F74"/>
    <w:rsid w:val="00C356E9"/>
    <w:rsid w:val="00C35A13"/>
    <w:rsid w:val="00C362A5"/>
    <w:rsid w:val="00C36D3B"/>
    <w:rsid w:val="00C36F57"/>
    <w:rsid w:val="00C37643"/>
    <w:rsid w:val="00C37A37"/>
    <w:rsid w:val="00C40141"/>
    <w:rsid w:val="00C40187"/>
    <w:rsid w:val="00C40761"/>
    <w:rsid w:val="00C40905"/>
    <w:rsid w:val="00C40928"/>
    <w:rsid w:val="00C40E70"/>
    <w:rsid w:val="00C417AE"/>
    <w:rsid w:val="00C41EF1"/>
    <w:rsid w:val="00C41FB5"/>
    <w:rsid w:val="00C42A13"/>
    <w:rsid w:val="00C42AAA"/>
    <w:rsid w:val="00C42DC5"/>
    <w:rsid w:val="00C432F0"/>
    <w:rsid w:val="00C43663"/>
    <w:rsid w:val="00C43A8C"/>
    <w:rsid w:val="00C44194"/>
    <w:rsid w:val="00C448BE"/>
    <w:rsid w:val="00C44A3D"/>
    <w:rsid w:val="00C45677"/>
    <w:rsid w:val="00C45A5A"/>
    <w:rsid w:val="00C45AA6"/>
    <w:rsid w:val="00C45BD6"/>
    <w:rsid w:val="00C45D11"/>
    <w:rsid w:val="00C45EC3"/>
    <w:rsid w:val="00C46116"/>
    <w:rsid w:val="00C46139"/>
    <w:rsid w:val="00C461E1"/>
    <w:rsid w:val="00C46A96"/>
    <w:rsid w:val="00C46EB3"/>
    <w:rsid w:val="00C472FA"/>
    <w:rsid w:val="00C474BB"/>
    <w:rsid w:val="00C47667"/>
    <w:rsid w:val="00C478F5"/>
    <w:rsid w:val="00C47924"/>
    <w:rsid w:val="00C47D0C"/>
    <w:rsid w:val="00C47DD0"/>
    <w:rsid w:val="00C47EF7"/>
    <w:rsid w:val="00C47F05"/>
    <w:rsid w:val="00C50584"/>
    <w:rsid w:val="00C50B85"/>
    <w:rsid w:val="00C5176D"/>
    <w:rsid w:val="00C517F1"/>
    <w:rsid w:val="00C51F69"/>
    <w:rsid w:val="00C52E5C"/>
    <w:rsid w:val="00C52EDE"/>
    <w:rsid w:val="00C53049"/>
    <w:rsid w:val="00C5318F"/>
    <w:rsid w:val="00C5448E"/>
    <w:rsid w:val="00C54522"/>
    <w:rsid w:val="00C54B5E"/>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BE"/>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2589"/>
    <w:rsid w:val="00C727CE"/>
    <w:rsid w:val="00C72F35"/>
    <w:rsid w:val="00C7303A"/>
    <w:rsid w:val="00C73EA5"/>
    <w:rsid w:val="00C74627"/>
    <w:rsid w:val="00C749CD"/>
    <w:rsid w:val="00C74CA2"/>
    <w:rsid w:val="00C757C7"/>
    <w:rsid w:val="00C75FBB"/>
    <w:rsid w:val="00C7726C"/>
    <w:rsid w:val="00C774F6"/>
    <w:rsid w:val="00C77B0F"/>
    <w:rsid w:val="00C80127"/>
    <w:rsid w:val="00C80F09"/>
    <w:rsid w:val="00C80F8C"/>
    <w:rsid w:val="00C81190"/>
    <w:rsid w:val="00C81202"/>
    <w:rsid w:val="00C81E2A"/>
    <w:rsid w:val="00C8229F"/>
    <w:rsid w:val="00C82438"/>
    <w:rsid w:val="00C82742"/>
    <w:rsid w:val="00C82F59"/>
    <w:rsid w:val="00C830DF"/>
    <w:rsid w:val="00C83104"/>
    <w:rsid w:val="00C832F2"/>
    <w:rsid w:val="00C83405"/>
    <w:rsid w:val="00C83571"/>
    <w:rsid w:val="00C83658"/>
    <w:rsid w:val="00C83B84"/>
    <w:rsid w:val="00C83D7C"/>
    <w:rsid w:val="00C83F12"/>
    <w:rsid w:val="00C84874"/>
    <w:rsid w:val="00C84F45"/>
    <w:rsid w:val="00C84FCE"/>
    <w:rsid w:val="00C85387"/>
    <w:rsid w:val="00C853E5"/>
    <w:rsid w:val="00C85594"/>
    <w:rsid w:val="00C85A65"/>
    <w:rsid w:val="00C85DDA"/>
    <w:rsid w:val="00C862FE"/>
    <w:rsid w:val="00C867EE"/>
    <w:rsid w:val="00C87014"/>
    <w:rsid w:val="00C876B9"/>
    <w:rsid w:val="00C87E30"/>
    <w:rsid w:val="00C900E2"/>
    <w:rsid w:val="00C900F3"/>
    <w:rsid w:val="00C901C9"/>
    <w:rsid w:val="00C90970"/>
    <w:rsid w:val="00C90D93"/>
    <w:rsid w:val="00C91365"/>
    <w:rsid w:val="00C9144E"/>
    <w:rsid w:val="00C91B60"/>
    <w:rsid w:val="00C91C28"/>
    <w:rsid w:val="00C91CBE"/>
    <w:rsid w:val="00C91CE0"/>
    <w:rsid w:val="00C92020"/>
    <w:rsid w:val="00C9264A"/>
    <w:rsid w:val="00C92A76"/>
    <w:rsid w:val="00C92C06"/>
    <w:rsid w:val="00C92EC6"/>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B10"/>
    <w:rsid w:val="00CA7942"/>
    <w:rsid w:val="00CA795D"/>
    <w:rsid w:val="00CA7D3B"/>
    <w:rsid w:val="00CA7D51"/>
    <w:rsid w:val="00CA7F11"/>
    <w:rsid w:val="00CB01E2"/>
    <w:rsid w:val="00CB07C7"/>
    <w:rsid w:val="00CB0A0F"/>
    <w:rsid w:val="00CB0B24"/>
    <w:rsid w:val="00CB121A"/>
    <w:rsid w:val="00CB183D"/>
    <w:rsid w:val="00CB2E69"/>
    <w:rsid w:val="00CB331C"/>
    <w:rsid w:val="00CB3338"/>
    <w:rsid w:val="00CB3479"/>
    <w:rsid w:val="00CB3575"/>
    <w:rsid w:val="00CB3950"/>
    <w:rsid w:val="00CB3EC0"/>
    <w:rsid w:val="00CB4B98"/>
    <w:rsid w:val="00CB4D02"/>
    <w:rsid w:val="00CB4D69"/>
    <w:rsid w:val="00CB4D6C"/>
    <w:rsid w:val="00CB4E5B"/>
    <w:rsid w:val="00CB4E92"/>
    <w:rsid w:val="00CB5669"/>
    <w:rsid w:val="00CB6D1A"/>
    <w:rsid w:val="00CB71EC"/>
    <w:rsid w:val="00CB7294"/>
    <w:rsid w:val="00CB729A"/>
    <w:rsid w:val="00CB75BE"/>
    <w:rsid w:val="00CC07DB"/>
    <w:rsid w:val="00CC0BA8"/>
    <w:rsid w:val="00CC1ED7"/>
    <w:rsid w:val="00CC1F22"/>
    <w:rsid w:val="00CC26E9"/>
    <w:rsid w:val="00CC2927"/>
    <w:rsid w:val="00CC2E5D"/>
    <w:rsid w:val="00CC2E81"/>
    <w:rsid w:val="00CC2EE9"/>
    <w:rsid w:val="00CC31C3"/>
    <w:rsid w:val="00CC3236"/>
    <w:rsid w:val="00CC3242"/>
    <w:rsid w:val="00CC340D"/>
    <w:rsid w:val="00CC355C"/>
    <w:rsid w:val="00CC357A"/>
    <w:rsid w:val="00CC36FC"/>
    <w:rsid w:val="00CC436D"/>
    <w:rsid w:val="00CC5170"/>
    <w:rsid w:val="00CC528B"/>
    <w:rsid w:val="00CC52F5"/>
    <w:rsid w:val="00CC68BC"/>
    <w:rsid w:val="00CC6A4E"/>
    <w:rsid w:val="00CC6BA4"/>
    <w:rsid w:val="00CC6E12"/>
    <w:rsid w:val="00CC7079"/>
    <w:rsid w:val="00CC7165"/>
    <w:rsid w:val="00CC786F"/>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61EB"/>
    <w:rsid w:val="00CD7489"/>
    <w:rsid w:val="00CD773B"/>
    <w:rsid w:val="00CE00B1"/>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379"/>
    <w:rsid w:val="00CF2BF1"/>
    <w:rsid w:val="00CF2DC2"/>
    <w:rsid w:val="00CF2FFB"/>
    <w:rsid w:val="00CF30A5"/>
    <w:rsid w:val="00CF30E7"/>
    <w:rsid w:val="00CF3344"/>
    <w:rsid w:val="00CF35BA"/>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30A"/>
    <w:rsid w:val="00D02A1F"/>
    <w:rsid w:val="00D037B8"/>
    <w:rsid w:val="00D03FBC"/>
    <w:rsid w:val="00D0416F"/>
    <w:rsid w:val="00D04446"/>
    <w:rsid w:val="00D04512"/>
    <w:rsid w:val="00D04756"/>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B0"/>
    <w:rsid w:val="00D15807"/>
    <w:rsid w:val="00D15ABB"/>
    <w:rsid w:val="00D164EC"/>
    <w:rsid w:val="00D16899"/>
    <w:rsid w:val="00D16CB2"/>
    <w:rsid w:val="00D16CB9"/>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48C"/>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2FD8"/>
    <w:rsid w:val="00D333FE"/>
    <w:rsid w:val="00D3342D"/>
    <w:rsid w:val="00D3399B"/>
    <w:rsid w:val="00D33B4A"/>
    <w:rsid w:val="00D33FEC"/>
    <w:rsid w:val="00D349C1"/>
    <w:rsid w:val="00D34ED4"/>
    <w:rsid w:val="00D3503E"/>
    <w:rsid w:val="00D35E99"/>
    <w:rsid w:val="00D36595"/>
    <w:rsid w:val="00D3663E"/>
    <w:rsid w:val="00D3667B"/>
    <w:rsid w:val="00D366C3"/>
    <w:rsid w:val="00D36965"/>
    <w:rsid w:val="00D36C21"/>
    <w:rsid w:val="00D37316"/>
    <w:rsid w:val="00D3737C"/>
    <w:rsid w:val="00D377A7"/>
    <w:rsid w:val="00D37F74"/>
    <w:rsid w:val="00D401E1"/>
    <w:rsid w:val="00D4110B"/>
    <w:rsid w:val="00D4116E"/>
    <w:rsid w:val="00D4155A"/>
    <w:rsid w:val="00D417CD"/>
    <w:rsid w:val="00D41AFD"/>
    <w:rsid w:val="00D41BFC"/>
    <w:rsid w:val="00D41E2F"/>
    <w:rsid w:val="00D42136"/>
    <w:rsid w:val="00D42313"/>
    <w:rsid w:val="00D42475"/>
    <w:rsid w:val="00D42477"/>
    <w:rsid w:val="00D42C60"/>
    <w:rsid w:val="00D4300D"/>
    <w:rsid w:val="00D431E9"/>
    <w:rsid w:val="00D434DA"/>
    <w:rsid w:val="00D436BB"/>
    <w:rsid w:val="00D444D1"/>
    <w:rsid w:val="00D446EA"/>
    <w:rsid w:val="00D447A7"/>
    <w:rsid w:val="00D449EE"/>
    <w:rsid w:val="00D44A18"/>
    <w:rsid w:val="00D44B12"/>
    <w:rsid w:val="00D44F32"/>
    <w:rsid w:val="00D451ED"/>
    <w:rsid w:val="00D45705"/>
    <w:rsid w:val="00D45D06"/>
    <w:rsid w:val="00D46164"/>
    <w:rsid w:val="00D461BE"/>
    <w:rsid w:val="00D46342"/>
    <w:rsid w:val="00D467A2"/>
    <w:rsid w:val="00D467BA"/>
    <w:rsid w:val="00D468C7"/>
    <w:rsid w:val="00D468DB"/>
    <w:rsid w:val="00D46B93"/>
    <w:rsid w:val="00D46D06"/>
    <w:rsid w:val="00D47FC8"/>
    <w:rsid w:val="00D500BC"/>
    <w:rsid w:val="00D5025C"/>
    <w:rsid w:val="00D5096D"/>
    <w:rsid w:val="00D50D16"/>
    <w:rsid w:val="00D518D6"/>
    <w:rsid w:val="00D51E7D"/>
    <w:rsid w:val="00D527FC"/>
    <w:rsid w:val="00D52DA6"/>
    <w:rsid w:val="00D53290"/>
    <w:rsid w:val="00D532AE"/>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523F"/>
    <w:rsid w:val="00D757BB"/>
    <w:rsid w:val="00D7634E"/>
    <w:rsid w:val="00D76492"/>
    <w:rsid w:val="00D76530"/>
    <w:rsid w:val="00D76B25"/>
    <w:rsid w:val="00D76C80"/>
    <w:rsid w:val="00D76EF9"/>
    <w:rsid w:val="00D7734B"/>
    <w:rsid w:val="00D7762C"/>
    <w:rsid w:val="00D77A6B"/>
    <w:rsid w:val="00D77AA5"/>
    <w:rsid w:val="00D80629"/>
    <w:rsid w:val="00D80692"/>
    <w:rsid w:val="00D81BC6"/>
    <w:rsid w:val="00D81C0D"/>
    <w:rsid w:val="00D822D0"/>
    <w:rsid w:val="00D82463"/>
    <w:rsid w:val="00D82A3C"/>
    <w:rsid w:val="00D82ADA"/>
    <w:rsid w:val="00D8303E"/>
    <w:rsid w:val="00D8429D"/>
    <w:rsid w:val="00D84440"/>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2321"/>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7018"/>
    <w:rsid w:val="00D97056"/>
    <w:rsid w:val="00DA039D"/>
    <w:rsid w:val="00DA0510"/>
    <w:rsid w:val="00DA0A9B"/>
    <w:rsid w:val="00DA103D"/>
    <w:rsid w:val="00DA1055"/>
    <w:rsid w:val="00DA1709"/>
    <w:rsid w:val="00DA177A"/>
    <w:rsid w:val="00DA20E6"/>
    <w:rsid w:val="00DA2336"/>
    <w:rsid w:val="00DA28F7"/>
    <w:rsid w:val="00DA2978"/>
    <w:rsid w:val="00DA2DD9"/>
    <w:rsid w:val="00DA3975"/>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26B"/>
    <w:rsid w:val="00DB1567"/>
    <w:rsid w:val="00DB1665"/>
    <w:rsid w:val="00DB1826"/>
    <w:rsid w:val="00DB195F"/>
    <w:rsid w:val="00DB1AEE"/>
    <w:rsid w:val="00DB1C3C"/>
    <w:rsid w:val="00DB2761"/>
    <w:rsid w:val="00DB2D14"/>
    <w:rsid w:val="00DB3197"/>
    <w:rsid w:val="00DB3333"/>
    <w:rsid w:val="00DB3D37"/>
    <w:rsid w:val="00DB4314"/>
    <w:rsid w:val="00DB4498"/>
    <w:rsid w:val="00DB4589"/>
    <w:rsid w:val="00DB4603"/>
    <w:rsid w:val="00DB4A56"/>
    <w:rsid w:val="00DB4CCF"/>
    <w:rsid w:val="00DB55D1"/>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979"/>
    <w:rsid w:val="00DC4D3A"/>
    <w:rsid w:val="00DC5604"/>
    <w:rsid w:val="00DC5B02"/>
    <w:rsid w:val="00DC61DB"/>
    <w:rsid w:val="00DC6D15"/>
    <w:rsid w:val="00DC706F"/>
    <w:rsid w:val="00DC7264"/>
    <w:rsid w:val="00DD09FE"/>
    <w:rsid w:val="00DD164E"/>
    <w:rsid w:val="00DD2115"/>
    <w:rsid w:val="00DD23A4"/>
    <w:rsid w:val="00DD249D"/>
    <w:rsid w:val="00DD2586"/>
    <w:rsid w:val="00DD29FC"/>
    <w:rsid w:val="00DD3247"/>
    <w:rsid w:val="00DD3384"/>
    <w:rsid w:val="00DD383E"/>
    <w:rsid w:val="00DD3F7E"/>
    <w:rsid w:val="00DD4406"/>
    <w:rsid w:val="00DD44BC"/>
    <w:rsid w:val="00DD4808"/>
    <w:rsid w:val="00DD4894"/>
    <w:rsid w:val="00DD4A5F"/>
    <w:rsid w:val="00DD4CB2"/>
    <w:rsid w:val="00DD4FBE"/>
    <w:rsid w:val="00DD4FC5"/>
    <w:rsid w:val="00DD54BE"/>
    <w:rsid w:val="00DD55C4"/>
    <w:rsid w:val="00DD584A"/>
    <w:rsid w:val="00DD5A27"/>
    <w:rsid w:val="00DD5C51"/>
    <w:rsid w:val="00DD5E23"/>
    <w:rsid w:val="00DD6DF2"/>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2EE"/>
    <w:rsid w:val="00DE2CC0"/>
    <w:rsid w:val="00DE2DA4"/>
    <w:rsid w:val="00DE30D9"/>
    <w:rsid w:val="00DE3173"/>
    <w:rsid w:val="00DE333C"/>
    <w:rsid w:val="00DE35B2"/>
    <w:rsid w:val="00DE3686"/>
    <w:rsid w:val="00DE3B90"/>
    <w:rsid w:val="00DE3C71"/>
    <w:rsid w:val="00DE3DA6"/>
    <w:rsid w:val="00DE3F6C"/>
    <w:rsid w:val="00DE433D"/>
    <w:rsid w:val="00DE476F"/>
    <w:rsid w:val="00DE48D4"/>
    <w:rsid w:val="00DE4EC1"/>
    <w:rsid w:val="00DE50FE"/>
    <w:rsid w:val="00DE51B6"/>
    <w:rsid w:val="00DE5374"/>
    <w:rsid w:val="00DE5683"/>
    <w:rsid w:val="00DE5966"/>
    <w:rsid w:val="00DE5BF2"/>
    <w:rsid w:val="00DE5F52"/>
    <w:rsid w:val="00DE6230"/>
    <w:rsid w:val="00DE6728"/>
    <w:rsid w:val="00DE6F02"/>
    <w:rsid w:val="00DE70C6"/>
    <w:rsid w:val="00DE7654"/>
    <w:rsid w:val="00DE7701"/>
    <w:rsid w:val="00DE7811"/>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85E"/>
    <w:rsid w:val="00DF3997"/>
    <w:rsid w:val="00DF4370"/>
    <w:rsid w:val="00DF48C9"/>
    <w:rsid w:val="00DF5587"/>
    <w:rsid w:val="00DF6033"/>
    <w:rsid w:val="00DF60F5"/>
    <w:rsid w:val="00DF6247"/>
    <w:rsid w:val="00DF65AB"/>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314F"/>
    <w:rsid w:val="00E03371"/>
    <w:rsid w:val="00E03823"/>
    <w:rsid w:val="00E03895"/>
    <w:rsid w:val="00E03EB9"/>
    <w:rsid w:val="00E03FFF"/>
    <w:rsid w:val="00E04AC1"/>
    <w:rsid w:val="00E04B4D"/>
    <w:rsid w:val="00E053E5"/>
    <w:rsid w:val="00E0544A"/>
    <w:rsid w:val="00E05659"/>
    <w:rsid w:val="00E06173"/>
    <w:rsid w:val="00E0624D"/>
    <w:rsid w:val="00E0626E"/>
    <w:rsid w:val="00E066D8"/>
    <w:rsid w:val="00E06FEC"/>
    <w:rsid w:val="00E07387"/>
    <w:rsid w:val="00E078E0"/>
    <w:rsid w:val="00E07C89"/>
    <w:rsid w:val="00E07D35"/>
    <w:rsid w:val="00E103FD"/>
    <w:rsid w:val="00E10706"/>
    <w:rsid w:val="00E10794"/>
    <w:rsid w:val="00E1089F"/>
    <w:rsid w:val="00E10E3E"/>
    <w:rsid w:val="00E114BE"/>
    <w:rsid w:val="00E1245B"/>
    <w:rsid w:val="00E12A24"/>
    <w:rsid w:val="00E12B46"/>
    <w:rsid w:val="00E12B6F"/>
    <w:rsid w:val="00E12B7B"/>
    <w:rsid w:val="00E12EC2"/>
    <w:rsid w:val="00E12FFE"/>
    <w:rsid w:val="00E13930"/>
    <w:rsid w:val="00E14187"/>
    <w:rsid w:val="00E1481D"/>
    <w:rsid w:val="00E15066"/>
    <w:rsid w:val="00E150D0"/>
    <w:rsid w:val="00E1521D"/>
    <w:rsid w:val="00E15574"/>
    <w:rsid w:val="00E155B0"/>
    <w:rsid w:val="00E1568B"/>
    <w:rsid w:val="00E15704"/>
    <w:rsid w:val="00E15941"/>
    <w:rsid w:val="00E15AC8"/>
    <w:rsid w:val="00E163F9"/>
    <w:rsid w:val="00E16417"/>
    <w:rsid w:val="00E16630"/>
    <w:rsid w:val="00E16BE2"/>
    <w:rsid w:val="00E16CF7"/>
    <w:rsid w:val="00E17613"/>
    <w:rsid w:val="00E179F7"/>
    <w:rsid w:val="00E17D4D"/>
    <w:rsid w:val="00E17D5F"/>
    <w:rsid w:val="00E207EC"/>
    <w:rsid w:val="00E21355"/>
    <w:rsid w:val="00E21612"/>
    <w:rsid w:val="00E22267"/>
    <w:rsid w:val="00E222B4"/>
    <w:rsid w:val="00E22341"/>
    <w:rsid w:val="00E23393"/>
    <w:rsid w:val="00E239B9"/>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BA3"/>
    <w:rsid w:val="00E26CE6"/>
    <w:rsid w:val="00E26F4B"/>
    <w:rsid w:val="00E2703B"/>
    <w:rsid w:val="00E27692"/>
    <w:rsid w:val="00E27B83"/>
    <w:rsid w:val="00E300C1"/>
    <w:rsid w:val="00E30E21"/>
    <w:rsid w:val="00E311C3"/>
    <w:rsid w:val="00E31459"/>
    <w:rsid w:val="00E31917"/>
    <w:rsid w:val="00E322A5"/>
    <w:rsid w:val="00E3251E"/>
    <w:rsid w:val="00E32895"/>
    <w:rsid w:val="00E32B0C"/>
    <w:rsid w:val="00E334A0"/>
    <w:rsid w:val="00E3357A"/>
    <w:rsid w:val="00E3387A"/>
    <w:rsid w:val="00E33FB4"/>
    <w:rsid w:val="00E34DC4"/>
    <w:rsid w:val="00E35474"/>
    <w:rsid w:val="00E358BE"/>
    <w:rsid w:val="00E35BF4"/>
    <w:rsid w:val="00E35DFE"/>
    <w:rsid w:val="00E361B6"/>
    <w:rsid w:val="00E36805"/>
    <w:rsid w:val="00E36863"/>
    <w:rsid w:val="00E36F78"/>
    <w:rsid w:val="00E371A9"/>
    <w:rsid w:val="00E37690"/>
    <w:rsid w:val="00E4007C"/>
    <w:rsid w:val="00E4035D"/>
    <w:rsid w:val="00E40A4A"/>
    <w:rsid w:val="00E40B40"/>
    <w:rsid w:val="00E40FEC"/>
    <w:rsid w:val="00E41593"/>
    <w:rsid w:val="00E41DE5"/>
    <w:rsid w:val="00E41F95"/>
    <w:rsid w:val="00E42441"/>
    <w:rsid w:val="00E42952"/>
    <w:rsid w:val="00E42B79"/>
    <w:rsid w:val="00E42BF0"/>
    <w:rsid w:val="00E42D2F"/>
    <w:rsid w:val="00E43D7D"/>
    <w:rsid w:val="00E44008"/>
    <w:rsid w:val="00E44023"/>
    <w:rsid w:val="00E442CD"/>
    <w:rsid w:val="00E44A1B"/>
    <w:rsid w:val="00E45206"/>
    <w:rsid w:val="00E453D9"/>
    <w:rsid w:val="00E459A7"/>
    <w:rsid w:val="00E459F3"/>
    <w:rsid w:val="00E4635B"/>
    <w:rsid w:val="00E4657E"/>
    <w:rsid w:val="00E46A08"/>
    <w:rsid w:val="00E46C24"/>
    <w:rsid w:val="00E46C45"/>
    <w:rsid w:val="00E47F7C"/>
    <w:rsid w:val="00E50961"/>
    <w:rsid w:val="00E509E9"/>
    <w:rsid w:val="00E50EB8"/>
    <w:rsid w:val="00E50F54"/>
    <w:rsid w:val="00E5165C"/>
    <w:rsid w:val="00E51F22"/>
    <w:rsid w:val="00E52345"/>
    <w:rsid w:val="00E527E1"/>
    <w:rsid w:val="00E52B47"/>
    <w:rsid w:val="00E52EB7"/>
    <w:rsid w:val="00E53382"/>
    <w:rsid w:val="00E53AA5"/>
    <w:rsid w:val="00E53C6E"/>
    <w:rsid w:val="00E541A4"/>
    <w:rsid w:val="00E54AE2"/>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D8"/>
    <w:rsid w:val="00E62192"/>
    <w:rsid w:val="00E625DF"/>
    <w:rsid w:val="00E6265C"/>
    <w:rsid w:val="00E6276E"/>
    <w:rsid w:val="00E627D2"/>
    <w:rsid w:val="00E63030"/>
    <w:rsid w:val="00E6349C"/>
    <w:rsid w:val="00E64247"/>
    <w:rsid w:val="00E648A4"/>
    <w:rsid w:val="00E64A0E"/>
    <w:rsid w:val="00E65016"/>
    <w:rsid w:val="00E65177"/>
    <w:rsid w:val="00E65CC2"/>
    <w:rsid w:val="00E65FEE"/>
    <w:rsid w:val="00E668DE"/>
    <w:rsid w:val="00E66AA8"/>
    <w:rsid w:val="00E67246"/>
    <w:rsid w:val="00E672BF"/>
    <w:rsid w:val="00E6774D"/>
    <w:rsid w:val="00E70361"/>
    <w:rsid w:val="00E70816"/>
    <w:rsid w:val="00E70C99"/>
    <w:rsid w:val="00E710FB"/>
    <w:rsid w:val="00E71194"/>
    <w:rsid w:val="00E71879"/>
    <w:rsid w:val="00E71E6E"/>
    <w:rsid w:val="00E71E9B"/>
    <w:rsid w:val="00E7238B"/>
    <w:rsid w:val="00E72499"/>
    <w:rsid w:val="00E729D0"/>
    <w:rsid w:val="00E72E3C"/>
    <w:rsid w:val="00E72F62"/>
    <w:rsid w:val="00E731D3"/>
    <w:rsid w:val="00E7339F"/>
    <w:rsid w:val="00E739A4"/>
    <w:rsid w:val="00E739CB"/>
    <w:rsid w:val="00E73F25"/>
    <w:rsid w:val="00E742B1"/>
    <w:rsid w:val="00E746B5"/>
    <w:rsid w:val="00E75593"/>
    <w:rsid w:val="00E755CB"/>
    <w:rsid w:val="00E7603F"/>
    <w:rsid w:val="00E767FD"/>
    <w:rsid w:val="00E7748E"/>
    <w:rsid w:val="00E77667"/>
    <w:rsid w:val="00E777F0"/>
    <w:rsid w:val="00E779EB"/>
    <w:rsid w:val="00E77FC7"/>
    <w:rsid w:val="00E8011D"/>
    <w:rsid w:val="00E805EB"/>
    <w:rsid w:val="00E8101B"/>
    <w:rsid w:val="00E81425"/>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56CF"/>
    <w:rsid w:val="00E85AB3"/>
    <w:rsid w:val="00E85F53"/>
    <w:rsid w:val="00E8611F"/>
    <w:rsid w:val="00E8679A"/>
    <w:rsid w:val="00E879EA"/>
    <w:rsid w:val="00E87F49"/>
    <w:rsid w:val="00E901EE"/>
    <w:rsid w:val="00E90D00"/>
    <w:rsid w:val="00E91428"/>
    <w:rsid w:val="00E9184E"/>
    <w:rsid w:val="00E91B51"/>
    <w:rsid w:val="00E91F31"/>
    <w:rsid w:val="00E9274B"/>
    <w:rsid w:val="00E92DD9"/>
    <w:rsid w:val="00E93069"/>
    <w:rsid w:val="00E93106"/>
    <w:rsid w:val="00E93385"/>
    <w:rsid w:val="00E938BE"/>
    <w:rsid w:val="00E93E82"/>
    <w:rsid w:val="00E947B6"/>
    <w:rsid w:val="00E95CFB"/>
    <w:rsid w:val="00E95D46"/>
    <w:rsid w:val="00E95F5F"/>
    <w:rsid w:val="00E96056"/>
    <w:rsid w:val="00E9614A"/>
    <w:rsid w:val="00E961F3"/>
    <w:rsid w:val="00E96A3E"/>
    <w:rsid w:val="00E974A5"/>
    <w:rsid w:val="00E9788C"/>
    <w:rsid w:val="00E97975"/>
    <w:rsid w:val="00E97AB3"/>
    <w:rsid w:val="00E97E30"/>
    <w:rsid w:val="00EA112F"/>
    <w:rsid w:val="00EA1265"/>
    <w:rsid w:val="00EA1354"/>
    <w:rsid w:val="00EA14DF"/>
    <w:rsid w:val="00EA1CB8"/>
    <w:rsid w:val="00EA215C"/>
    <w:rsid w:val="00EA244F"/>
    <w:rsid w:val="00EA2AC1"/>
    <w:rsid w:val="00EA3349"/>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B71"/>
    <w:rsid w:val="00EB1D73"/>
    <w:rsid w:val="00EB2623"/>
    <w:rsid w:val="00EB2708"/>
    <w:rsid w:val="00EB2A2E"/>
    <w:rsid w:val="00EB2E3C"/>
    <w:rsid w:val="00EB2F78"/>
    <w:rsid w:val="00EB4146"/>
    <w:rsid w:val="00EB418A"/>
    <w:rsid w:val="00EB449E"/>
    <w:rsid w:val="00EB45BF"/>
    <w:rsid w:val="00EB49A7"/>
    <w:rsid w:val="00EB5B0E"/>
    <w:rsid w:val="00EB6C9A"/>
    <w:rsid w:val="00EB711B"/>
    <w:rsid w:val="00EB71C5"/>
    <w:rsid w:val="00EB738E"/>
    <w:rsid w:val="00EC04A9"/>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EFD"/>
    <w:rsid w:val="00EC6FB8"/>
    <w:rsid w:val="00EC73EA"/>
    <w:rsid w:val="00EC786C"/>
    <w:rsid w:val="00EC7A7B"/>
    <w:rsid w:val="00EC7F2D"/>
    <w:rsid w:val="00ED0122"/>
    <w:rsid w:val="00ED09D3"/>
    <w:rsid w:val="00ED0A48"/>
    <w:rsid w:val="00ED107F"/>
    <w:rsid w:val="00ED1A0D"/>
    <w:rsid w:val="00ED249E"/>
    <w:rsid w:val="00ED2967"/>
    <w:rsid w:val="00ED327C"/>
    <w:rsid w:val="00ED3B25"/>
    <w:rsid w:val="00ED403E"/>
    <w:rsid w:val="00ED4230"/>
    <w:rsid w:val="00ED47A4"/>
    <w:rsid w:val="00ED4AB0"/>
    <w:rsid w:val="00ED4E8B"/>
    <w:rsid w:val="00ED50BA"/>
    <w:rsid w:val="00ED5502"/>
    <w:rsid w:val="00ED5678"/>
    <w:rsid w:val="00ED597A"/>
    <w:rsid w:val="00ED5D9D"/>
    <w:rsid w:val="00ED5EC6"/>
    <w:rsid w:val="00ED623C"/>
    <w:rsid w:val="00ED7008"/>
    <w:rsid w:val="00ED70DA"/>
    <w:rsid w:val="00ED70FD"/>
    <w:rsid w:val="00ED71ED"/>
    <w:rsid w:val="00ED781B"/>
    <w:rsid w:val="00ED7E5A"/>
    <w:rsid w:val="00ED7FF1"/>
    <w:rsid w:val="00EE00F7"/>
    <w:rsid w:val="00EE01AB"/>
    <w:rsid w:val="00EE03F5"/>
    <w:rsid w:val="00EE0597"/>
    <w:rsid w:val="00EE06DD"/>
    <w:rsid w:val="00EE0A29"/>
    <w:rsid w:val="00EE0DD1"/>
    <w:rsid w:val="00EE0F30"/>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B1D"/>
    <w:rsid w:val="00EE4B90"/>
    <w:rsid w:val="00EE50F4"/>
    <w:rsid w:val="00EE5821"/>
    <w:rsid w:val="00EE5C92"/>
    <w:rsid w:val="00EE5FEC"/>
    <w:rsid w:val="00EE6039"/>
    <w:rsid w:val="00EE63C3"/>
    <w:rsid w:val="00EE65C4"/>
    <w:rsid w:val="00EE687D"/>
    <w:rsid w:val="00EE6FC3"/>
    <w:rsid w:val="00EE7130"/>
    <w:rsid w:val="00EE7464"/>
    <w:rsid w:val="00EE76A8"/>
    <w:rsid w:val="00EE7B15"/>
    <w:rsid w:val="00EF0025"/>
    <w:rsid w:val="00EF08BF"/>
    <w:rsid w:val="00EF115C"/>
    <w:rsid w:val="00EF173E"/>
    <w:rsid w:val="00EF17BE"/>
    <w:rsid w:val="00EF1F5E"/>
    <w:rsid w:val="00EF22EE"/>
    <w:rsid w:val="00EF3424"/>
    <w:rsid w:val="00EF3620"/>
    <w:rsid w:val="00EF3A54"/>
    <w:rsid w:val="00EF3A7A"/>
    <w:rsid w:val="00EF4187"/>
    <w:rsid w:val="00EF419F"/>
    <w:rsid w:val="00EF43BE"/>
    <w:rsid w:val="00EF4534"/>
    <w:rsid w:val="00EF496F"/>
    <w:rsid w:val="00EF50C7"/>
    <w:rsid w:val="00EF5103"/>
    <w:rsid w:val="00EF525F"/>
    <w:rsid w:val="00EF5730"/>
    <w:rsid w:val="00EF5954"/>
    <w:rsid w:val="00EF5C1E"/>
    <w:rsid w:val="00EF5EE3"/>
    <w:rsid w:val="00EF689E"/>
    <w:rsid w:val="00EF6969"/>
    <w:rsid w:val="00EF6A44"/>
    <w:rsid w:val="00EF6A7C"/>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307B"/>
    <w:rsid w:val="00F03173"/>
    <w:rsid w:val="00F0320C"/>
    <w:rsid w:val="00F049CA"/>
    <w:rsid w:val="00F04DE1"/>
    <w:rsid w:val="00F04FFF"/>
    <w:rsid w:val="00F051EE"/>
    <w:rsid w:val="00F05369"/>
    <w:rsid w:val="00F0553A"/>
    <w:rsid w:val="00F055F3"/>
    <w:rsid w:val="00F05695"/>
    <w:rsid w:val="00F065C2"/>
    <w:rsid w:val="00F067F3"/>
    <w:rsid w:val="00F06976"/>
    <w:rsid w:val="00F07117"/>
    <w:rsid w:val="00F073A3"/>
    <w:rsid w:val="00F0744D"/>
    <w:rsid w:val="00F07669"/>
    <w:rsid w:val="00F07759"/>
    <w:rsid w:val="00F07B8E"/>
    <w:rsid w:val="00F10799"/>
    <w:rsid w:val="00F1146E"/>
    <w:rsid w:val="00F117F1"/>
    <w:rsid w:val="00F118B7"/>
    <w:rsid w:val="00F11F22"/>
    <w:rsid w:val="00F12866"/>
    <w:rsid w:val="00F1335C"/>
    <w:rsid w:val="00F13A74"/>
    <w:rsid w:val="00F13B2D"/>
    <w:rsid w:val="00F13F93"/>
    <w:rsid w:val="00F15148"/>
    <w:rsid w:val="00F15721"/>
    <w:rsid w:val="00F15B6E"/>
    <w:rsid w:val="00F15C9B"/>
    <w:rsid w:val="00F15DE8"/>
    <w:rsid w:val="00F15E48"/>
    <w:rsid w:val="00F164A2"/>
    <w:rsid w:val="00F1651B"/>
    <w:rsid w:val="00F16632"/>
    <w:rsid w:val="00F16709"/>
    <w:rsid w:val="00F17029"/>
    <w:rsid w:val="00F1708B"/>
    <w:rsid w:val="00F17733"/>
    <w:rsid w:val="00F1778D"/>
    <w:rsid w:val="00F177BF"/>
    <w:rsid w:val="00F17963"/>
    <w:rsid w:val="00F20794"/>
    <w:rsid w:val="00F208C0"/>
    <w:rsid w:val="00F20971"/>
    <w:rsid w:val="00F20C55"/>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6A1"/>
    <w:rsid w:val="00F26B65"/>
    <w:rsid w:val="00F27351"/>
    <w:rsid w:val="00F27548"/>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53"/>
    <w:rsid w:val="00F417FA"/>
    <w:rsid w:val="00F41BC1"/>
    <w:rsid w:val="00F41BD2"/>
    <w:rsid w:val="00F41C52"/>
    <w:rsid w:val="00F41C88"/>
    <w:rsid w:val="00F4222C"/>
    <w:rsid w:val="00F4236D"/>
    <w:rsid w:val="00F4253C"/>
    <w:rsid w:val="00F42A67"/>
    <w:rsid w:val="00F42B35"/>
    <w:rsid w:val="00F42BA3"/>
    <w:rsid w:val="00F43043"/>
    <w:rsid w:val="00F4345F"/>
    <w:rsid w:val="00F4388A"/>
    <w:rsid w:val="00F441DF"/>
    <w:rsid w:val="00F4421E"/>
    <w:rsid w:val="00F443AB"/>
    <w:rsid w:val="00F445B0"/>
    <w:rsid w:val="00F4491B"/>
    <w:rsid w:val="00F44B0A"/>
    <w:rsid w:val="00F44B11"/>
    <w:rsid w:val="00F44D28"/>
    <w:rsid w:val="00F44FE8"/>
    <w:rsid w:val="00F45F7B"/>
    <w:rsid w:val="00F4624C"/>
    <w:rsid w:val="00F46419"/>
    <w:rsid w:val="00F501FF"/>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36A"/>
    <w:rsid w:val="00F5639C"/>
    <w:rsid w:val="00F5690E"/>
    <w:rsid w:val="00F569AC"/>
    <w:rsid w:val="00F56AD0"/>
    <w:rsid w:val="00F57120"/>
    <w:rsid w:val="00F5749A"/>
    <w:rsid w:val="00F5792E"/>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B9C"/>
    <w:rsid w:val="00F711E4"/>
    <w:rsid w:val="00F71386"/>
    <w:rsid w:val="00F71398"/>
    <w:rsid w:val="00F714FD"/>
    <w:rsid w:val="00F71B51"/>
    <w:rsid w:val="00F72532"/>
    <w:rsid w:val="00F7255C"/>
    <w:rsid w:val="00F731B2"/>
    <w:rsid w:val="00F731E8"/>
    <w:rsid w:val="00F734D4"/>
    <w:rsid w:val="00F73A47"/>
    <w:rsid w:val="00F73D08"/>
    <w:rsid w:val="00F74040"/>
    <w:rsid w:val="00F752FB"/>
    <w:rsid w:val="00F75AB5"/>
    <w:rsid w:val="00F76035"/>
    <w:rsid w:val="00F7603F"/>
    <w:rsid w:val="00F763DF"/>
    <w:rsid w:val="00F76D47"/>
    <w:rsid w:val="00F76EF9"/>
    <w:rsid w:val="00F7702A"/>
    <w:rsid w:val="00F77736"/>
    <w:rsid w:val="00F77E49"/>
    <w:rsid w:val="00F8058C"/>
    <w:rsid w:val="00F8095D"/>
    <w:rsid w:val="00F81005"/>
    <w:rsid w:val="00F81347"/>
    <w:rsid w:val="00F81A2E"/>
    <w:rsid w:val="00F81BD2"/>
    <w:rsid w:val="00F81D33"/>
    <w:rsid w:val="00F82096"/>
    <w:rsid w:val="00F82255"/>
    <w:rsid w:val="00F82493"/>
    <w:rsid w:val="00F8382C"/>
    <w:rsid w:val="00F83C0C"/>
    <w:rsid w:val="00F83DA6"/>
    <w:rsid w:val="00F841B7"/>
    <w:rsid w:val="00F84514"/>
    <w:rsid w:val="00F851DF"/>
    <w:rsid w:val="00F8594E"/>
    <w:rsid w:val="00F85CC0"/>
    <w:rsid w:val="00F85F97"/>
    <w:rsid w:val="00F86233"/>
    <w:rsid w:val="00F8648D"/>
    <w:rsid w:val="00F8683A"/>
    <w:rsid w:val="00F86962"/>
    <w:rsid w:val="00F8725E"/>
    <w:rsid w:val="00F877AB"/>
    <w:rsid w:val="00F87999"/>
    <w:rsid w:val="00F9008B"/>
    <w:rsid w:val="00F90B32"/>
    <w:rsid w:val="00F90C70"/>
    <w:rsid w:val="00F90F45"/>
    <w:rsid w:val="00F91247"/>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F38"/>
    <w:rsid w:val="00F96697"/>
    <w:rsid w:val="00F9673A"/>
    <w:rsid w:val="00F97530"/>
    <w:rsid w:val="00F9793C"/>
    <w:rsid w:val="00F97B21"/>
    <w:rsid w:val="00FA0012"/>
    <w:rsid w:val="00FA0916"/>
    <w:rsid w:val="00FA0B1D"/>
    <w:rsid w:val="00FA1136"/>
    <w:rsid w:val="00FA123A"/>
    <w:rsid w:val="00FA1499"/>
    <w:rsid w:val="00FA1537"/>
    <w:rsid w:val="00FA19EB"/>
    <w:rsid w:val="00FA1F94"/>
    <w:rsid w:val="00FA42B5"/>
    <w:rsid w:val="00FA50FC"/>
    <w:rsid w:val="00FA5589"/>
    <w:rsid w:val="00FA562D"/>
    <w:rsid w:val="00FA58C0"/>
    <w:rsid w:val="00FA5EBE"/>
    <w:rsid w:val="00FA5EC1"/>
    <w:rsid w:val="00FA617C"/>
    <w:rsid w:val="00FA6A34"/>
    <w:rsid w:val="00FA74AF"/>
    <w:rsid w:val="00FA7A0C"/>
    <w:rsid w:val="00FB00A0"/>
    <w:rsid w:val="00FB03EC"/>
    <w:rsid w:val="00FB0AEE"/>
    <w:rsid w:val="00FB0D99"/>
    <w:rsid w:val="00FB101D"/>
    <w:rsid w:val="00FB1386"/>
    <w:rsid w:val="00FB1404"/>
    <w:rsid w:val="00FB1B2E"/>
    <w:rsid w:val="00FB2178"/>
    <w:rsid w:val="00FB2980"/>
    <w:rsid w:val="00FB3219"/>
    <w:rsid w:val="00FB3963"/>
    <w:rsid w:val="00FB39FF"/>
    <w:rsid w:val="00FB40D4"/>
    <w:rsid w:val="00FB499B"/>
    <w:rsid w:val="00FB4AAF"/>
    <w:rsid w:val="00FB5943"/>
    <w:rsid w:val="00FB5A69"/>
    <w:rsid w:val="00FB5EF8"/>
    <w:rsid w:val="00FB6276"/>
    <w:rsid w:val="00FB6E9C"/>
    <w:rsid w:val="00FB7278"/>
    <w:rsid w:val="00FB72D7"/>
    <w:rsid w:val="00FB74A5"/>
    <w:rsid w:val="00FB75E2"/>
    <w:rsid w:val="00FC014C"/>
    <w:rsid w:val="00FC0670"/>
    <w:rsid w:val="00FC072C"/>
    <w:rsid w:val="00FC1825"/>
    <w:rsid w:val="00FC1BAA"/>
    <w:rsid w:val="00FC1C4B"/>
    <w:rsid w:val="00FC22B8"/>
    <w:rsid w:val="00FC2541"/>
    <w:rsid w:val="00FC2916"/>
    <w:rsid w:val="00FC2B12"/>
    <w:rsid w:val="00FC2E41"/>
    <w:rsid w:val="00FC30B9"/>
    <w:rsid w:val="00FC444C"/>
    <w:rsid w:val="00FC5F41"/>
    <w:rsid w:val="00FC607D"/>
    <w:rsid w:val="00FC6945"/>
    <w:rsid w:val="00FC7233"/>
    <w:rsid w:val="00FC7EB9"/>
    <w:rsid w:val="00FD0AA1"/>
    <w:rsid w:val="00FD1072"/>
    <w:rsid w:val="00FD131D"/>
    <w:rsid w:val="00FD1816"/>
    <w:rsid w:val="00FD1B1D"/>
    <w:rsid w:val="00FD2683"/>
    <w:rsid w:val="00FD29A3"/>
    <w:rsid w:val="00FD32A2"/>
    <w:rsid w:val="00FD343B"/>
    <w:rsid w:val="00FD3519"/>
    <w:rsid w:val="00FD4548"/>
    <w:rsid w:val="00FD4714"/>
    <w:rsid w:val="00FD498D"/>
    <w:rsid w:val="00FD5441"/>
    <w:rsid w:val="00FD64AE"/>
    <w:rsid w:val="00FD678E"/>
    <w:rsid w:val="00FD67FE"/>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B94"/>
    <w:rsid w:val="00FF0F72"/>
    <w:rsid w:val="00FF1AD2"/>
    <w:rsid w:val="00FF1BCF"/>
    <w:rsid w:val="00FF2359"/>
    <w:rsid w:val="00FF2869"/>
    <w:rsid w:val="00FF28D7"/>
    <w:rsid w:val="00FF2D56"/>
    <w:rsid w:val="00FF3189"/>
    <w:rsid w:val="00FF39AC"/>
    <w:rsid w:val="00FF4191"/>
    <w:rsid w:val="00FF456B"/>
    <w:rsid w:val="00FF4A79"/>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D14F90"/>
  <w15:chartTrackingRefBased/>
  <w15:docId w15:val="{E2DE5228-6B3A-40DA-B4FF-B5D5C044F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B0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semiHidden/>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semiHidden/>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
    <w:uiPriority w:val="34"/>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 w:type="paragraph" w:customStyle="1" w:styleId="Agreement">
    <w:name w:val="Agreement"/>
    <w:basedOn w:val="a"/>
    <w:next w:val="a"/>
    <w:uiPriority w:val="99"/>
    <w:qFormat/>
    <w:rsid w:val="00B85298"/>
    <w:pPr>
      <w:numPr>
        <w:numId w:val="8"/>
      </w:numPr>
      <w:spacing w:before="60" w:after="0"/>
    </w:pPr>
    <w:rPr>
      <w:rFonts w:ascii="Arial" w:hAnsi="Arial"/>
      <w:b/>
      <w:lang w:eastAsia="ja-JP"/>
    </w:rPr>
  </w:style>
  <w:style w:type="paragraph" w:customStyle="1" w:styleId="Proposal">
    <w:name w:val="Proposal"/>
    <w:basedOn w:val="a"/>
    <w:link w:val="ProposalChar"/>
    <w:qFormat/>
    <w:rsid w:val="009B0024"/>
    <w:pPr>
      <w:numPr>
        <w:numId w:val="9"/>
      </w:numPr>
      <w:tabs>
        <w:tab w:val="left" w:pos="1701"/>
      </w:tabs>
      <w:spacing w:after="120"/>
      <w:jc w:val="both"/>
    </w:pPr>
    <w:rPr>
      <w:rFonts w:ascii="Arial" w:eastAsia="等线" w:hAnsi="Arial"/>
      <w:b/>
      <w:bCs/>
      <w:lang w:eastAsia="zh-CN"/>
    </w:rPr>
  </w:style>
  <w:style w:type="character" w:customStyle="1" w:styleId="ProposalChar">
    <w:name w:val="Proposal Char"/>
    <w:link w:val="Proposal"/>
    <w:rsid w:val="009B0024"/>
    <w:rPr>
      <w:rFonts w:ascii="Arial" w:eastAsia="等线"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5A6095-04E0-4F5D-9E21-9076F9F3D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1233</TotalTime>
  <Pages>3</Pages>
  <Words>976</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220</cp:revision>
  <cp:lastPrinted>2016-02-01T05:11:00Z</cp:lastPrinted>
  <dcterms:created xsi:type="dcterms:W3CDTF">2023-11-01T07:07:00Z</dcterms:created>
  <dcterms:modified xsi:type="dcterms:W3CDTF">2024-05-10T05:51:00Z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